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C4D627" w14:textId="259E9877" w:rsidR="00B418B5" w:rsidRPr="00103B1B" w:rsidRDefault="0081153D" w:rsidP="00CF3A7F">
      <w:pPr>
        <w:spacing w:after="0"/>
        <w:jc w:val="center"/>
        <w:rPr>
          <w:rFonts w:ascii="Cambria Math" w:hAnsi="Cambria Math"/>
          <w:b/>
          <w:color w:val="800000"/>
          <w:sz w:val="56"/>
          <w:szCs w:val="56"/>
        </w:rPr>
      </w:pPr>
      <w:r>
        <w:rPr>
          <w:rFonts w:ascii="Cambria Math" w:hAnsi="Cambria Math"/>
          <w:b/>
          <w:noProof/>
          <w:color w:val="800000"/>
          <w:sz w:val="56"/>
          <w:szCs w:val="56"/>
        </w:rPr>
        <w:drawing>
          <wp:anchor distT="0" distB="0" distL="114300" distR="114300" simplePos="0" relativeHeight="251701760" behindDoc="1" locked="0" layoutInCell="1" allowOverlap="1" wp14:anchorId="61A06F1B" wp14:editId="504BCA4C">
            <wp:simplePos x="0" y="0"/>
            <wp:positionH relativeFrom="column">
              <wp:posOffset>1413510</wp:posOffset>
            </wp:positionH>
            <wp:positionV relativeFrom="paragraph">
              <wp:posOffset>-236220</wp:posOffset>
            </wp:positionV>
            <wp:extent cx="4244552" cy="3003550"/>
            <wp:effectExtent l="0" t="0" r="3810" b="6350"/>
            <wp:wrapNone/>
            <wp:docPr id="1922340141" name="Image 6" descr="Une image contenant texte, Visage humain, Signature, lett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340141" name="Image 6" descr="Une image contenant texte, Visage humain, Signature, lettre&#10;&#10;Description générée automatiquement"/>
                    <pic:cNvPicPr/>
                  </pic:nvPicPr>
                  <pic:blipFill>
                    <a:blip r:embed="rId5" cstate="print">
                      <a:extLst>
                        <a:ext uri="{28A0092B-C50C-407E-A947-70E740481C1C}">
                          <a14:useLocalDpi xmlns:a14="http://schemas.microsoft.com/office/drawing/2010/main" val="0"/>
                        </a:ext>
                      </a:extLst>
                    </a:blip>
                    <a:stretch>
                      <a:fillRect/>
                    </a:stretch>
                  </pic:blipFill>
                  <pic:spPr>
                    <a:xfrm>
                      <a:off x="0" y="0"/>
                      <a:ext cx="4244552" cy="3003550"/>
                    </a:xfrm>
                    <a:prstGeom prst="rect">
                      <a:avLst/>
                    </a:prstGeom>
                  </pic:spPr>
                </pic:pic>
              </a:graphicData>
            </a:graphic>
            <wp14:sizeRelH relativeFrom="margin">
              <wp14:pctWidth>0</wp14:pctWidth>
            </wp14:sizeRelH>
            <wp14:sizeRelV relativeFrom="margin">
              <wp14:pctHeight>0</wp14:pctHeight>
            </wp14:sizeRelV>
          </wp:anchor>
        </w:drawing>
      </w:r>
    </w:p>
    <w:p w14:paraId="7C8E7886" w14:textId="3018F581" w:rsidR="00103B1B" w:rsidRPr="00245125" w:rsidRDefault="00103B1B" w:rsidP="00103B1B">
      <w:pPr>
        <w:spacing w:after="0"/>
        <w:jc w:val="center"/>
        <w:rPr>
          <w:color w:val="800000"/>
          <w:sz w:val="8"/>
          <w:szCs w:val="8"/>
        </w:rPr>
      </w:pPr>
    </w:p>
    <w:p w14:paraId="6A7DD6C2" w14:textId="3A7A7E14" w:rsidR="002346A1" w:rsidRPr="0095033B" w:rsidRDefault="002346A1" w:rsidP="009B1D21">
      <w:pPr>
        <w:spacing w:after="0"/>
        <w:rPr>
          <w:rFonts w:ascii="Bookman Old Style" w:hAnsi="Bookman Old Style"/>
          <w:b/>
          <w:color w:val="C00000"/>
          <w:sz w:val="48"/>
          <w:szCs w:val="48"/>
        </w:rPr>
      </w:pPr>
    </w:p>
    <w:p w14:paraId="61040D23" w14:textId="0441812D" w:rsidR="002346A1" w:rsidRDefault="002346A1" w:rsidP="009B1D21">
      <w:pPr>
        <w:spacing w:after="0"/>
        <w:rPr>
          <w:rFonts w:ascii="Bookman Old Style" w:hAnsi="Bookman Old Style"/>
          <w:b/>
          <w:color w:val="C00000"/>
          <w:sz w:val="24"/>
          <w:szCs w:val="24"/>
        </w:rPr>
      </w:pPr>
    </w:p>
    <w:p w14:paraId="012DD6AC" w14:textId="4D619B5D" w:rsidR="002346A1" w:rsidRDefault="002346A1" w:rsidP="009B1D21">
      <w:pPr>
        <w:spacing w:after="0"/>
        <w:rPr>
          <w:rFonts w:ascii="Bookman Old Style" w:hAnsi="Bookman Old Style"/>
          <w:b/>
          <w:color w:val="C00000"/>
          <w:sz w:val="24"/>
          <w:szCs w:val="24"/>
        </w:rPr>
      </w:pPr>
    </w:p>
    <w:p w14:paraId="19034DBD" w14:textId="7AF9A673" w:rsidR="002346A1" w:rsidRDefault="002346A1" w:rsidP="009B1D21">
      <w:pPr>
        <w:spacing w:after="0"/>
        <w:rPr>
          <w:rFonts w:ascii="Bookman Old Style" w:hAnsi="Bookman Old Style"/>
          <w:b/>
          <w:color w:val="C00000"/>
          <w:sz w:val="24"/>
          <w:szCs w:val="24"/>
        </w:rPr>
      </w:pPr>
    </w:p>
    <w:p w14:paraId="15EED7A8" w14:textId="7073CD79" w:rsidR="002346A1" w:rsidRDefault="002346A1" w:rsidP="009B1D21">
      <w:pPr>
        <w:spacing w:after="0"/>
        <w:rPr>
          <w:rFonts w:ascii="Bookman Old Style" w:hAnsi="Bookman Old Style"/>
          <w:b/>
          <w:color w:val="C00000"/>
          <w:sz w:val="24"/>
          <w:szCs w:val="24"/>
        </w:rPr>
      </w:pPr>
    </w:p>
    <w:p w14:paraId="10753898" w14:textId="77777777" w:rsidR="002346A1" w:rsidRDefault="002346A1" w:rsidP="009B1D21">
      <w:pPr>
        <w:spacing w:after="0"/>
        <w:rPr>
          <w:rFonts w:ascii="Bookman Old Style" w:hAnsi="Bookman Old Style"/>
          <w:b/>
          <w:color w:val="C00000"/>
          <w:sz w:val="24"/>
          <w:szCs w:val="24"/>
        </w:rPr>
      </w:pPr>
    </w:p>
    <w:p w14:paraId="1000EACE" w14:textId="77777777" w:rsidR="001A11AE" w:rsidRDefault="001A11AE" w:rsidP="006C4B43">
      <w:pPr>
        <w:spacing w:after="0"/>
        <w:rPr>
          <w:rFonts w:ascii="Bookman Old Style" w:hAnsi="Bookman Old Style"/>
          <w:b/>
          <w:color w:val="C00000"/>
          <w:sz w:val="24"/>
          <w:szCs w:val="24"/>
        </w:rPr>
      </w:pPr>
    </w:p>
    <w:p w14:paraId="43CAE17A" w14:textId="77777777" w:rsidR="001A11AE" w:rsidRDefault="001A11AE" w:rsidP="006C4B43">
      <w:pPr>
        <w:spacing w:after="0"/>
        <w:rPr>
          <w:rFonts w:ascii="Bookman Old Style" w:hAnsi="Bookman Old Style"/>
          <w:b/>
          <w:color w:val="C00000"/>
          <w:sz w:val="24"/>
          <w:szCs w:val="24"/>
        </w:rPr>
      </w:pPr>
    </w:p>
    <w:p w14:paraId="0763B6B1" w14:textId="5DB6C08A" w:rsidR="0025593C" w:rsidRPr="006C4B43" w:rsidRDefault="00CF3A7F" w:rsidP="006C4B43">
      <w:pPr>
        <w:spacing w:after="0"/>
        <w:rPr>
          <w:rFonts w:ascii="Bookman Old Style" w:hAnsi="Bookman Old Style"/>
          <w:b/>
          <w:color w:val="C00000"/>
          <w:sz w:val="24"/>
          <w:szCs w:val="24"/>
        </w:rPr>
      </w:pPr>
      <w:r w:rsidRPr="00CF3A7F">
        <w:rPr>
          <w:rFonts w:ascii="Cambria Math" w:hAnsi="Cambria Math"/>
          <w:b/>
          <w:noProof/>
          <w:color w:val="800000"/>
          <w:sz w:val="56"/>
          <w:szCs w:val="56"/>
          <w:lang w:eastAsia="fr-FR"/>
        </w:rPr>
        <mc:AlternateContent>
          <mc:Choice Requires="wps">
            <w:drawing>
              <wp:anchor distT="45720" distB="45720" distL="114300" distR="114300" simplePos="0" relativeHeight="251645440" behindDoc="0" locked="0" layoutInCell="1" allowOverlap="1" wp14:anchorId="077986A6" wp14:editId="34F0FBBA">
                <wp:simplePos x="0" y="0"/>
                <wp:positionH relativeFrom="column">
                  <wp:posOffset>-635</wp:posOffset>
                </wp:positionH>
                <wp:positionV relativeFrom="paragraph">
                  <wp:posOffset>428625</wp:posOffset>
                </wp:positionV>
                <wp:extent cx="6619875" cy="4572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457200"/>
                        </a:xfrm>
                        <a:prstGeom prst="rect">
                          <a:avLst/>
                        </a:prstGeom>
                        <a:solidFill>
                          <a:srgbClr val="FFFFFF"/>
                        </a:solidFill>
                        <a:ln w="9525">
                          <a:solidFill>
                            <a:srgbClr val="000000"/>
                          </a:solidFill>
                          <a:miter lim="800000"/>
                          <a:headEnd/>
                          <a:tailEnd/>
                        </a:ln>
                      </wps:spPr>
                      <wps:txbx>
                        <w:txbxContent>
                          <w:p w14:paraId="0402F7C6" w14:textId="7C97E455" w:rsidR="00CF3A7F" w:rsidRPr="002F4C17" w:rsidRDefault="00CF3A7F" w:rsidP="00CF3A7F">
                            <w:pPr>
                              <w:spacing w:after="0"/>
                              <w:jc w:val="center"/>
                              <w:rPr>
                                <w:rFonts w:ascii="Cambria Math" w:hAnsi="Cambria Math"/>
                                <w:b/>
                                <w:color w:val="800000"/>
                                <w:sz w:val="36"/>
                                <w:szCs w:val="36"/>
                              </w:rPr>
                            </w:pPr>
                            <w:r w:rsidRPr="002F4C17">
                              <w:rPr>
                                <w:rFonts w:ascii="Cambria Math" w:hAnsi="Cambria Math"/>
                                <w:b/>
                                <w:color w:val="800000"/>
                                <w:sz w:val="36"/>
                                <w:szCs w:val="36"/>
                              </w:rPr>
                              <w:t xml:space="preserve">Domaine A.F Gros </w:t>
                            </w:r>
                            <w:r w:rsidR="00B05983" w:rsidRPr="002F4C17">
                              <w:rPr>
                                <w:rFonts w:ascii="Cambria Math" w:hAnsi="Cambria Math"/>
                                <w:b/>
                                <w:color w:val="800000"/>
                                <w:sz w:val="36"/>
                                <w:szCs w:val="36"/>
                              </w:rPr>
                              <w:t>S</w:t>
                            </w:r>
                            <w:r w:rsidR="002F4C17" w:rsidRPr="002F4C17">
                              <w:rPr>
                                <w:rFonts w:ascii="Cambria Math" w:hAnsi="Cambria Math"/>
                                <w:b/>
                                <w:color w:val="800000"/>
                                <w:sz w:val="36"/>
                                <w:szCs w:val="36"/>
                              </w:rPr>
                              <w:t>avigny les Beaune 1</w:t>
                            </w:r>
                            <w:r w:rsidR="002F4C17" w:rsidRPr="002F4C17">
                              <w:rPr>
                                <w:rFonts w:ascii="Cambria Math" w:hAnsi="Cambria Math"/>
                                <w:b/>
                                <w:color w:val="800000"/>
                                <w:sz w:val="36"/>
                                <w:szCs w:val="36"/>
                                <w:vertAlign w:val="superscript"/>
                              </w:rPr>
                              <w:t>er</w:t>
                            </w:r>
                            <w:r w:rsidR="002F4C17" w:rsidRPr="002F4C17">
                              <w:rPr>
                                <w:rFonts w:ascii="Cambria Math" w:hAnsi="Cambria Math"/>
                                <w:b/>
                                <w:color w:val="800000"/>
                                <w:sz w:val="36"/>
                                <w:szCs w:val="36"/>
                              </w:rPr>
                              <w:t xml:space="preserve"> Cru Clos des Guettes</w:t>
                            </w:r>
                          </w:p>
                          <w:p w14:paraId="3BF2157F" w14:textId="79A2E0CC" w:rsidR="00CF3A7F" w:rsidRPr="002F4C17" w:rsidRDefault="00CF3A7F">
                            <w:pPr>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7986A6" id="_x0000_t202" coordsize="21600,21600" o:spt="202" path="m,l,21600r21600,l21600,xe">
                <v:stroke joinstyle="miter"/>
                <v:path gradientshapeok="t" o:connecttype="rect"/>
              </v:shapetype>
              <v:shape id="Text Box 2" o:spid="_x0000_s1026" type="#_x0000_t202" style="position:absolute;margin-left:-.05pt;margin-top:33.75pt;width:521.25pt;height:36pt;z-index:251645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">
                <v:textbox>
                  <w:txbxContent>
                    <w:p w14:paraId="0402F7C6" w14:textId="7C97E455" w:rsidR="00CF3A7F" w:rsidRPr="002F4C17" w:rsidRDefault="00CF3A7F" w:rsidP="00CF3A7F">
                      <w:pPr>
                        <w:spacing w:after="0"/>
                        <w:jc w:val="center"/>
                        <w:rPr>
                          <w:rFonts w:ascii="Cambria Math" w:hAnsi="Cambria Math"/>
                          <w:b/>
                          <w:color w:val="800000"/>
                          <w:sz w:val="36"/>
                          <w:szCs w:val="36"/>
                        </w:rPr>
                      </w:pPr>
                      <w:r w:rsidRPr="002F4C17">
                        <w:rPr>
                          <w:rFonts w:ascii="Cambria Math" w:hAnsi="Cambria Math"/>
                          <w:b/>
                          <w:color w:val="800000"/>
                          <w:sz w:val="36"/>
                          <w:szCs w:val="36"/>
                        </w:rPr>
                        <w:t xml:space="preserve">Domaine A.F Gros </w:t>
                      </w:r>
                      <w:r w:rsidR="00B05983" w:rsidRPr="002F4C17">
                        <w:rPr>
                          <w:rFonts w:ascii="Cambria Math" w:hAnsi="Cambria Math"/>
                          <w:b/>
                          <w:color w:val="800000"/>
                          <w:sz w:val="36"/>
                          <w:szCs w:val="36"/>
                        </w:rPr>
                        <w:t>S</w:t>
                      </w:r>
                      <w:r w:rsidR="002F4C17" w:rsidRPr="002F4C17">
                        <w:rPr>
                          <w:rFonts w:ascii="Cambria Math" w:hAnsi="Cambria Math"/>
                          <w:b/>
                          <w:color w:val="800000"/>
                          <w:sz w:val="36"/>
                          <w:szCs w:val="36"/>
                        </w:rPr>
                        <w:t>avigny les Beaune 1</w:t>
                      </w:r>
                      <w:r w:rsidR="002F4C17" w:rsidRPr="002F4C17">
                        <w:rPr>
                          <w:rFonts w:ascii="Cambria Math" w:hAnsi="Cambria Math"/>
                          <w:b/>
                          <w:color w:val="800000"/>
                          <w:sz w:val="36"/>
                          <w:szCs w:val="36"/>
                          <w:vertAlign w:val="superscript"/>
                        </w:rPr>
                        <w:t>er</w:t>
                      </w:r>
                      <w:r w:rsidR="002F4C17" w:rsidRPr="002F4C17">
                        <w:rPr>
                          <w:rFonts w:ascii="Cambria Math" w:hAnsi="Cambria Math"/>
                          <w:b/>
                          <w:color w:val="800000"/>
                          <w:sz w:val="36"/>
                          <w:szCs w:val="36"/>
                        </w:rPr>
                        <w:t xml:space="preserve"> Cru Clos des Guettes</w:t>
                      </w:r>
                    </w:p>
                    <w:p w14:paraId="3BF2157F" w14:textId="79A2E0CC" w:rsidR="00CF3A7F" w:rsidRPr="002F4C17" w:rsidRDefault="00CF3A7F">
                      <w:pPr>
                        <w:rPr>
                          <w:sz w:val="36"/>
                          <w:szCs w:val="36"/>
                        </w:rPr>
                      </w:pPr>
                    </w:p>
                  </w:txbxContent>
                </v:textbox>
                <w10:wrap type="square"/>
              </v:shape>
            </w:pict>
          </mc:Fallback>
        </mc:AlternateContent>
      </w:r>
    </w:p>
    <w:p w14:paraId="6F3E07E5" w14:textId="7EDE4B9A" w:rsidR="001A11AE" w:rsidRPr="006C4B43" w:rsidRDefault="00991BB4">
      <w:pPr>
        <w:spacing w:after="0"/>
        <w:rPr>
          <w:rFonts w:ascii="Bookman Old Style" w:hAnsi="Bookman Old Style"/>
          <w:b/>
          <w:color w:val="C00000"/>
          <w:sz w:val="24"/>
          <w:szCs w:val="24"/>
        </w:rPr>
      </w:pPr>
      <w:r w:rsidRPr="00CA328C">
        <w:rPr>
          <w:rFonts w:ascii="Bookman Old Style" w:hAnsi="Bookman Old Style"/>
          <w:b/>
          <w:noProof/>
          <w:color w:val="C00000"/>
          <w:sz w:val="24"/>
          <w:szCs w:val="24"/>
          <w:lang w:eastAsia="fr-FR"/>
        </w:rPr>
        <mc:AlternateContent>
          <mc:Choice Requires="wps">
            <w:drawing>
              <wp:anchor distT="45720" distB="45720" distL="114300" distR="114300" simplePos="0" relativeHeight="251688448" behindDoc="0" locked="0" layoutInCell="1" allowOverlap="1" wp14:anchorId="43093733" wp14:editId="02A5D831">
                <wp:simplePos x="0" y="0"/>
                <wp:positionH relativeFrom="column">
                  <wp:posOffset>12700</wp:posOffset>
                </wp:positionH>
                <wp:positionV relativeFrom="paragraph">
                  <wp:posOffset>3982085</wp:posOffset>
                </wp:positionV>
                <wp:extent cx="6629400" cy="1682115"/>
                <wp:effectExtent l="0" t="0" r="19050" b="1333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682115"/>
                        </a:xfrm>
                        <a:prstGeom prst="rect">
                          <a:avLst/>
                        </a:prstGeom>
                        <a:solidFill>
                          <a:srgbClr val="FFFFFF"/>
                        </a:solidFill>
                        <a:ln w="9525">
                          <a:solidFill>
                            <a:srgbClr val="000000"/>
                          </a:solidFill>
                          <a:miter lim="800000"/>
                          <a:headEnd/>
                          <a:tailEnd/>
                        </a:ln>
                      </wps:spPr>
                      <wps:txbx>
                        <w:txbxContent>
                          <w:p w14:paraId="2D08B005" w14:textId="5F42FE25" w:rsidR="000165F5" w:rsidRPr="00546C49" w:rsidRDefault="00D63A83" w:rsidP="000165F5">
                            <w:pPr>
                              <w:spacing w:after="0"/>
                              <w:jc w:val="center"/>
                              <w:rPr>
                                <w:rFonts w:ascii="Bookman Old Style" w:hAnsi="Bookman Old Style"/>
                                <w:b/>
                                <w:color w:val="C00000"/>
                                <w:sz w:val="28"/>
                                <w:szCs w:val="28"/>
                              </w:rPr>
                            </w:pPr>
                            <w:r w:rsidRPr="00546C49">
                              <w:rPr>
                                <w:rFonts w:ascii="Bookman Old Style" w:hAnsi="Bookman Old Style"/>
                                <w:b/>
                                <w:color w:val="C00000"/>
                                <w:sz w:val="28"/>
                                <w:szCs w:val="28"/>
                              </w:rPr>
                              <w:t>Vinification</w:t>
                            </w:r>
                          </w:p>
                          <w:p w14:paraId="0F41AFF0" w14:textId="77777777" w:rsidR="00D63A83" w:rsidRPr="00546C49" w:rsidRDefault="00D63A83" w:rsidP="00D63A83">
                            <w:pPr>
                              <w:pStyle w:val="NormalWeb"/>
                              <w:spacing w:before="48" w:beforeAutospacing="0" w:after="0" w:afterAutospacing="0"/>
                              <w:rPr>
                                <w:sz w:val="10"/>
                                <w:szCs w:val="10"/>
                                <w:lang w:val="fr-FR"/>
                              </w:rPr>
                            </w:pPr>
                          </w:p>
                          <w:p w14:paraId="1B966A5A" w14:textId="77777777" w:rsidR="00D63A83" w:rsidRPr="00267BFB" w:rsidRDefault="00D63A83" w:rsidP="00D63A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20"/>
                                <w:szCs w:val="20"/>
                                <w:lang w:eastAsia="fr-FR"/>
                              </w:rPr>
                            </w:pPr>
                            <w:r w:rsidRPr="00267BFB">
                              <w:rPr>
                                <w:rFonts w:ascii="Bookman Old Style" w:eastAsia="Times New Roman" w:hAnsi="Bookman Old Style" w:cs="Courier New"/>
                                <w:b/>
                                <w:color w:val="212121"/>
                                <w:sz w:val="20"/>
                                <w:szCs w:val="20"/>
                                <w:lang w:eastAsia="fr-FR"/>
                              </w:rPr>
                              <w:t>Pour le processus de vinification, nous utilisons des cuves en béton émaillé et des cuves en bois.</w:t>
                            </w:r>
                          </w:p>
                          <w:p w14:paraId="747ACD5E" w14:textId="77777777" w:rsidR="00D63A83" w:rsidRPr="00267BFB" w:rsidRDefault="00D63A83" w:rsidP="00D63A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20"/>
                                <w:szCs w:val="20"/>
                                <w:lang w:eastAsia="fr-FR"/>
                              </w:rPr>
                            </w:pPr>
                            <w:r w:rsidRPr="00267BFB">
                              <w:rPr>
                                <w:rFonts w:ascii="Bookman Old Style" w:eastAsia="Times New Roman" w:hAnsi="Bookman Old Style" w:cs="Courier New"/>
                                <w:b/>
                                <w:color w:val="212121"/>
                                <w:sz w:val="20"/>
                                <w:szCs w:val="20"/>
                                <w:lang w:eastAsia="fr-FR"/>
                              </w:rPr>
                              <w:t>Une macération à froid (5 ° C) est effectuée pendant environ 3-5 jours pour extraire la saveur et la couleur. Pendant ce temps, nous pratiquons un léger remontage pour maintenir un bon contact entre les parties solides et liquides. Après 5 jours, les cuves sont chauffées jusqu'à</w:t>
                            </w:r>
                          </w:p>
                          <w:p w14:paraId="262584B6" w14:textId="77777777" w:rsidR="00D63A83" w:rsidRPr="00267BFB" w:rsidRDefault="00D63A83" w:rsidP="00D63A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20"/>
                                <w:szCs w:val="20"/>
                                <w:lang w:eastAsia="fr-FR"/>
                              </w:rPr>
                            </w:pPr>
                            <w:r w:rsidRPr="00267BFB">
                              <w:rPr>
                                <w:rFonts w:ascii="Bookman Old Style" w:eastAsia="Times New Roman" w:hAnsi="Bookman Old Style" w:cs="Courier New"/>
                                <w:b/>
                                <w:color w:val="212121"/>
                                <w:sz w:val="20"/>
                                <w:szCs w:val="20"/>
                                <w:lang w:eastAsia="fr-FR"/>
                              </w:rPr>
                              <w:t xml:space="preserve"> 25-30 ° C pendant plus de 10 jours.</w:t>
                            </w:r>
                          </w:p>
                          <w:p w14:paraId="086113CF" w14:textId="77777777" w:rsidR="00D63A83" w:rsidRPr="00267BFB" w:rsidRDefault="00D63A83" w:rsidP="00D63A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20"/>
                                <w:szCs w:val="20"/>
                                <w:lang w:eastAsia="fr-FR"/>
                              </w:rPr>
                            </w:pPr>
                            <w:r w:rsidRPr="00267BFB">
                              <w:rPr>
                                <w:rFonts w:ascii="Bookman Old Style" w:eastAsia="Times New Roman" w:hAnsi="Bookman Old Style" w:cs="Courier New"/>
                                <w:b/>
                                <w:color w:val="212121"/>
                                <w:sz w:val="20"/>
                                <w:szCs w:val="20"/>
                                <w:lang w:eastAsia="fr-FR"/>
                              </w:rPr>
                              <w:t>Le bois pour les fûts de chêne provient principalement des forêts du Chatillonais et de Fontainebleau. Ce vin est</w:t>
                            </w:r>
                            <w:r>
                              <w:rPr>
                                <w:rFonts w:ascii="Bookman Old Style" w:eastAsia="Times New Roman" w:hAnsi="Bookman Old Style" w:cs="Courier New"/>
                                <w:b/>
                                <w:color w:val="212121"/>
                                <w:sz w:val="20"/>
                                <w:szCs w:val="20"/>
                                <w:lang w:eastAsia="fr-FR"/>
                              </w:rPr>
                              <w:t xml:space="preserve"> vieilli en moyenne 18 mois  (65 </w:t>
                            </w:r>
                            <w:r w:rsidRPr="00267BFB">
                              <w:rPr>
                                <w:rFonts w:ascii="Bookman Old Style" w:eastAsia="Times New Roman" w:hAnsi="Bookman Old Style" w:cs="Courier New"/>
                                <w:b/>
                                <w:color w:val="212121"/>
                                <w:sz w:val="20"/>
                                <w:szCs w:val="20"/>
                                <w:lang w:eastAsia="fr-FR"/>
                              </w:rPr>
                              <w:t>% de barriques neuves).</w:t>
                            </w:r>
                          </w:p>
                          <w:p w14:paraId="0EE414AA" w14:textId="579536CD" w:rsidR="00CA328C" w:rsidRPr="00546C49" w:rsidRDefault="00CA32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093733" id="_x0000_s1027" type="#_x0000_t202" style="position:absolute;margin-left:1pt;margin-top:313.55pt;width:522pt;height:132.45pt;z-index:251688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">
                <v:textbox>
                  <w:txbxContent>
                    <w:p w14:paraId="2D08B005" w14:textId="5F42FE25" w:rsidR="000165F5" w:rsidRPr="00546C49" w:rsidRDefault="00D63A83" w:rsidP="000165F5">
                      <w:pPr>
                        <w:spacing w:after="0"/>
                        <w:jc w:val="center"/>
                        <w:rPr>
                          <w:rFonts w:ascii="Bookman Old Style" w:hAnsi="Bookman Old Style"/>
                          <w:b/>
                          <w:color w:val="C00000"/>
                          <w:sz w:val="28"/>
                          <w:szCs w:val="28"/>
                        </w:rPr>
                      </w:pPr>
                      <w:r w:rsidRPr="00546C49">
                        <w:rPr>
                          <w:rFonts w:ascii="Bookman Old Style" w:hAnsi="Bookman Old Style"/>
                          <w:b/>
                          <w:color w:val="C00000"/>
                          <w:sz w:val="28"/>
                          <w:szCs w:val="28"/>
                        </w:rPr>
                        <w:t>Vinification</w:t>
                      </w:r>
                    </w:p>
                    <w:p w14:paraId="0F41AFF0" w14:textId="77777777" w:rsidR="00D63A83" w:rsidRPr="00546C49" w:rsidRDefault="00D63A83" w:rsidP="00D63A83">
                      <w:pPr>
                        <w:pStyle w:val="NormalWeb"/>
                        <w:spacing w:before="48" w:beforeAutospacing="0" w:after="0" w:afterAutospacing="0"/>
                        <w:rPr>
                          <w:sz w:val="10"/>
                          <w:szCs w:val="10"/>
                          <w:lang w:val="fr-FR"/>
                        </w:rPr>
                      </w:pPr>
                    </w:p>
                    <w:p w14:paraId="1B966A5A" w14:textId="77777777" w:rsidR="00D63A83" w:rsidRPr="00267BFB" w:rsidRDefault="00D63A83" w:rsidP="00D63A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20"/>
                          <w:szCs w:val="20"/>
                          <w:lang w:eastAsia="fr-FR"/>
                        </w:rPr>
                      </w:pPr>
                      <w:r w:rsidRPr="00267BFB">
                        <w:rPr>
                          <w:rFonts w:ascii="Bookman Old Style" w:eastAsia="Times New Roman" w:hAnsi="Bookman Old Style" w:cs="Courier New"/>
                          <w:b/>
                          <w:color w:val="212121"/>
                          <w:sz w:val="20"/>
                          <w:szCs w:val="20"/>
                          <w:lang w:eastAsia="fr-FR"/>
                        </w:rPr>
                        <w:t>Pour le processus de vinification, nous utilisons des cuves en béton émaillé et des cuves en bois.</w:t>
                      </w:r>
                    </w:p>
                    <w:p w14:paraId="747ACD5E" w14:textId="77777777" w:rsidR="00D63A83" w:rsidRPr="00267BFB" w:rsidRDefault="00D63A83" w:rsidP="00D63A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20"/>
                          <w:szCs w:val="20"/>
                          <w:lang w:eastAsia="fr-FR"/>
                        </w:rPr>
                      </w:pPr>
                      <w:r w:rsidRPr="00267BFB">
                        <w:rPr>
                          <w:rFonts w:ascii="Bookman Old Style" w:eastAsia="Times New Roman" w:hAnsi="Bookman Old Style" w:cs="Courier New"/>
                          <w:b/>
                          <w:color w:val="212121"/>
                          <w:sz w:val="20"/>
                          <w:szCs w:val="20"/>
                          <w:lang w:eastAsia="fr-FR"/>
                        </w:rPr>
                        <w:t>Une macération à froid (5 ° C) est effectuée pendant environ 3-5 jours pour extraire la saveur et la couleur. Pendant ce temps, nous pratiquons un léger remontage pour maintenir un bon contact entre les parties solides et liquides. Après 5 jours, les cuves sont chauffées jusqu'à</w:t>
                      </w:r>
                    </w:p>
                    <w:p w14:paraId="262584B6" w14:textId="77777777" w:rsidR="00D63A83" w:rsidRPr="00267BFB" w:rsidRDefault="00D63A83" w:rsidP="00D63A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20"/>
                          <w:szCs w:val="20"/>
                          <w:lang w:eastAsia="fr-FR"/>
                        </w:rPr>
                      </w:pPr>
                      <w:r w:rsidRPr="00267BFB">
                        <w:rPr>
                          <w:rFonts w:ascii="Bookman Old Style" w:eastAsia="Times New Roman" w:hAnsi="Bookman Old Style" w:cs="Courier New"/>
                          <w:b/>
                          <w:color w:val="212121"/>
                          <w:sz w:val="20"/>
                          <w:szCs w:val="20"/>
                          <w:lang w:eastAsia="fr-FR"/>
                        </w:rPr>
                        <w:t xml:space="preserve"> 25-30 ° C pendant plus de 10 jours.</w:t>
                      </w:r>
                    </w:p>
                    <w:p w14:paraId="086113CF" w14:textId="77777777" w:rsidR="00D63A83" w:rsidRPr="00267BFB" w:rsidRDefault="00D63A83" w:rsidP="00D63A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20"/>
                          <w:szCs w:val="20"/>
                          <w:lang w:eastAsia="fr-FR"/>
                        </w:rPr>
                      </w:pPr>
                      <w:r w:rsidRPr="00267BFB">
                        <w:rPr>
                          <w:rFonts w:ascii="Bookman Old Style" w:eastAsia="Times New Roman" w:hAnsi="Bookman Old Style" w:cs="Courier New"/>
                          <w:b/>
                          <w:color w:val="212121"/>
                          <w:sz w:val="20"/>
                          <w:szCs w:val="20"/>
                          <w:lang w:eastAsia="fr-FR"/>
                        </w:rPr>
                        <w:t>Le bois pour les fûts de chêne provient principalement des forêts du Chatillonais et de Fontainebleau. Ce vin est</w:t>
                      </w:r>
                      <w:r>
                        <w:rPr>
                          <w:rFonts w:ascii="Bookman Old Style" w:eastAsia="Times New Roman" w:hAnsi="Bookman Old Style" w:cs="Courier New"/>
                          <w:b/>
                          <w:color w:val="212121"/>
                          <w:sz w:val="20"/>
                          <w:szCs w:val="20"/>
                          <w:lang w:eastAsia="fr-FR"/>
                        </w:rPr>
                        <w:t xml:space="preserve"> vieilli en moyenne 18 mois  (65 </w:t>
                      </w:r>
                      <w:r w:rsidRPr="00267BFB">
                        <w:rPr>
                          <w:rFonts w:ascii="Bookman Old Style" w:eastAsia="Times New Roman" w:hAnsi="Bookman Old Style" w:cs="Courier New"/>
                          <w:b/>
                          <w:color w:val="212121"/>
                          <w:sz w:val="20"/>
                          <w:szCs w:val="20"/>
                          <w:lang w:eastAsia="fr-FR"/>
                        </w:rPr>
                        <w:t>% de barriques neuves).</w:t>
                      </w:r>
                    </w:p>
                    <w:p w14:paraId="0EE414AA" w14:textId="579536CD" w:rsidR="00CA328C" w:rsidRPr="00546C49" w:rsidRDefault="00CA328C"/>
                  </w:txbxContent>
                </v:textbox>
                <w10:wrap type="square"/>
              </v:shape>
            </w:pict>
          </mc:Fallback>
        </mc:AlternateContent>
      </w:r>
      <w:r w:rsidRPr="00CA328C">
        <w:rPr>
          <w:rFonts w:ascii="Bookman Old Style" w:hAnsi="Bookman Old Style"/>
          <w:b/>
          <w:noProof/>
          <w:color w:val="C00000"/>
          <w:sz w:val="24"/>
          <w:szCs w:val="24"/>
          <w:lang w:eastAsia="fr-FR"/>
        </w:rPr>
        <mc:AlternateContent>
          <mc:Choice Requires="wps">
            <w:drawing>
              <wp:anchor distT="45720" distB="45720" distL="114300" distR="114300" simplePos="0" relativeHeight="251700736" behindDoc="0" locked="0" layoutInCell="1" allowOverlap="1" wp14:anchorId="32D01813" wp14:editId="31075DCA">
                <wp:simplePos x="0" y="0"/>
                <wp:positionH relativeFrom="column">
                  <wp:posOffset>-12700</wp:posOffset>
                </wp:positionH>
                <wp:positionV relativeFrom="paragraph">
                  <wp:posOffset>5854065</wp:posOffset>
                </wp:positionV>
                <wp:extent cx="6642100" cy="1009650"/>
                <wp:effectExtent l="0" t="0" r="25400"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1009650"/>
                        </a:xfrm>
                        <a:prstGeom prst="rect">
                          <a:avLst/>
                        </a:prstGeom>
                        <a:solidFill>
                          <a:srgbClr val="FFFFFF"/>
                        </a:solidFill>
                        <a:ln w="9525">
                          <a:solidFill>
                            <a:srgbClr val="000000"/>
                          </a:solidFill>
                          <a:miter lim="800000"/>
                          <a:headEnd/>
                          <a:tailEnd/>
                        </a:ln>
                      </wps:spPr>
                      <wps:txbx>
                        <w:txbxContent>
                          <w:p w14:paraId="15C72E55" w14:textId="0ADB2276" w:rsidR="00B5441D" w:rsidRPr="00546C49" w:rsidRDefault="00D63A83" w:rsidP="00B5441D">
                            <w:pPr>
                              <w:spacing w:after="0"/>
                              <w:jc w:val="center"/>
                              <w:rPr>
                                <w:rFonts w:ascii="Bookman Old Style" w:hAnsi="Bookman Old Style"/>
                                <w:b/>
                                <w:color w:val="C00000"/>
                                <w:sz w:val="28"/>
                                <w:szCs w:val="28"/>
                              </w:rPr>
                            </w:pPr>
                            <w:r w:rsidRPr="00546C49">
                              <w:rPr>
                                <w:rFonts w:ascii="Bookman Old Style" w:hAnsi="Bookman Old Style"/>
                                <w:b/>
                                <w:color w:val="C00000"/>
                                <w:sz w:val="28"/>
                                <w:szCs w:val="28"/>
                              </w:rPr>
                              <w:t>Dégustation</w:t>
                            </w:r>
                          </w:p>
                          <w:p w14:paraId="2B2DB654" w14:textId="7AC4B343" w:rsidR="00D63A83" w:rsidRPr="00D63A83" w:rsidRDefault="00D63A83" w:rsidP="00D63A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20"/>
                                <w:szCs w:val="20"/>
                                <w:lang w:eastAsia="fr-FR"/>
                              </w:rPr>
                            </w:pPr>
                            <w:r>
                              <w:rPr>
                                <w:rFonts w:ascii="Bookman Old Style" w:eastAsia="Times New Roman" w:hAnsi="Bookman Old Style" w:cs="Courier New"/>
                                <w:b/>
                                <w:color w:val="212121"/>
                                <w:sz w:val="20"/>
                                <w:szCs w:val="20"/>
                                <w:lang w:eastAsia="fr-FR"/>
                              </w:rPr>
                              <w:t>Venant de très petites baies, c</w:t>
                            </w:r>
                            <w:r w:rsidRPr="00D63A83">
                              <w:rPr>
                                <w:rFonts w:ascii="Bookman Old Style" w:eastAsia="Times New Roman" w:hAnsi="Bookman Old Style" w:cs="Courier New"/>
                                <w:b/>
                                <w:color w:val="212121"/>
                                <w:sz w:val="20"/>
                                <w:szCs w:val="20"/>
                                <w:lang w:eastAsia="fr-FR"/>
                              </w:rPr>
                              <w:t>e vin a une couleur cerise profonde, un bouquet de petits fruits rouges et noirs (cassis, cerise, framboise) et de fleurs (violette). Corps ample et discrètement tannique. La rondeur, le volume, la puissance et l'équilibre sont tous ici, dans les bonnes proportions.</w:t>
                            </w:r>
                          </w:p>
                          <w:p w14:paraId="298B0564" w14:textId="5B7E090D" w:rsidR="00CA328C" w:rsidRPr="00546C49" w:rsidRDefault="00CA328C" w:rsidP="00AF3FDE">
                            <w:pPr>
                              <w:spacing w:after="0"/>
                              <w:jc w:val="center"/>
                              <w:rPr>
                                <w:rFonts w:ascii="Bookman Old Style" w:hAnsi="Bookman Old Style"/>
                                <w:b/>
                                <w:color w:val="C0000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D01813" id="_x0000_s1028" type="#_x0000_t202" style="position:absolute;margin-left:-1pt;margin-top:460.95pt;width:523pt;height:79.5pt;z-index:251700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">
                <v:textbox>
                  <w:txbxContent>
                    <w:p w14:paraId="15C72E55" w14:textId="0ADB2276" w:rsidR="00B5441D" w:rsidRPr="00546C49" w:rsidRDefault="00D63A83" w:rsidP="00B5441D">
                      <w:pPr>
                        <w:spacing w:after="0"/>
                        <w:jc w:val="center"/>
                        <w:rPr>
                          <w:rFonts w:ascii="Bookman Old Style" w:hAnsi="Bookman Old Style"/>
                          <w:b/>
                          <w:color w:val="C00000"/>
                          <w:sz w:val="28"/>
                          <w:szCs w:val="28"/>
                        </w:rPr>
                      </w:pPr>
                      <w:r w:rsidRPr="00546C49">
                        <w:rPr>
                          <w:rFonts w:ascii="Bookman Old Style" w:hAnsi="Bookman Old Style"/>
                          <w:b/>
                          <w:color w:val="C00000"/>
                          <w:sz w:val="28"/>
                          <w:szCs w:val="28"/>
                        </w:rPr>
                        <w:t>Dégustation</w:t>
                      </w:r>
                    </w:p>
                    <w:p w14:paraId="2B2DB654" w14:textId="7AC4B343" w:rsidR="00D63A83" w:rsidRPr="00D63A83" w:rsidRDefault="00D63A83" w:rsidP="00D63A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20"/>
                          <w:szCs w:val="20"/>
                          <w:lang w:eastAsia="fr-FR"/>
                        </w:rPr>
                      </w:pPr>
                      <w:r>
                        <w:rPr>
                          <w:rFonts w:ascii="Bookman Old Style" w:eastAsia="Times New Roman" w:hAnsi="Bookman Old Style" w:cs="Courier New"/>
                          <w:b/>
                          <w:color w:val="212121"/>
                          <w:sz w:val="20"/>
                          <w:szCs w:val="20"/>
                          <w:lang w:eastAsia="fr-FR"/>
                        </w:rPr>
                        <w:t>Venant de très petites baies, c</w:t>
                      </w:r>
                      <w:r w:rsidRPr="00D63A83">
                        <w:rPr>
                          <w:rFonts w:ascii="Bookman Old Style" w:eastAsia="Times New Roman" w:hAnsi="Bookman Old Style" w:cs="Courier New"/>
                          <w:b/>
                          <w:color w:val="212121"/>
                          <w:sz w:val="20"/>
                          <w:szCs w:val="20"/>
                          <w:lang w:eastAsia="fr-FR"/>
                        </w:rPr>
                        <w:t>e vin a une couleur cerise profonde, un bouquet de petits fruits rouges et noirs (cassis, cerise, framboise) et de fleurs (violette). Corps ample et discrètement tannique. La rondeur, le volume, la puissance et l'équilibre sont tous ici, dans les bonnes proportions.</w:t>
                      </w:r>
                    </w:p>
                    <w:p w14:paraId="298B0564" w14:textId="5B7E090D" w:rsidR="00CA328C" w:rsidRPr="00546C49" w:rsidRDefault="00CA328C" w:rsidP="00AF3FDE">
                      <w:pPr>
                        <w:spacing w:after="0"/>
                        <w:jc w:val="center"/>
                        <w:rPr>
                          <w:rFonts w:ascii="Bookman Old Style" w:hAnsi="Bookman Old Style"/>
                          <w:b/>
                          <w:color w:val="C00000"/>
                          <w:sz w:val="28"/>
                          <w:szCs w:val="28"/>
                        </w:rPr>
                      </w:pPr>
                    </w:p>
                  </w:txbxContent>
                </v:textbox>
                <w10:wrap type="square"/>
              </v:shape>
            </w:pict>
          </mc:Fallback>
        </mc:AlternateContent>
      </w:r>
      <w:r w:rsidR="00536F42">
        <w:rPr>
          <w:noProof/>
          <w:lang w:eastAsia="fr-FR"/>
        </w:rPr>
        <mc:AlternateContent>
          <mc:Choice Requires="wps">
            <w:drawing>
              <wp:anchor distT="0" distB="0" distL="114300" distR="114300" simplePos="0" relativeHeight="251641344" behindDoc="0" locked="0" layoutInCell="1" allowOverlap="1" wp14:anchorId="0FE449F7" wp14:editId="4699913D">
                <wp:simplePos x="0" y="0"/>
                <wp:positionH relativeFrom="column">
                  <wp:posOffset>1412875</wp:posOffset>
                </wp:positionH>
                <wp:positionV relativeFrom="paragraph">
                  <wp:posOffset>2218690</wp:posOffset>
                </wp:positionV>
                <wp:extent cx="323850" cy="540544"/>
                <wp:effectExtent l="19050" t="0" r="19050" b="31115"/>
                <wp:wrapNone/>
                <wp:docPr id="6" name="AutoShape 7">
                  <a:extLst xmlns:a="http://schemas.openxmlformats.org/drawingml/2006/main">
                    <a:ext uri="{FF2B5EF4-FFF2-40B4-BE49-F238E27FC236}">
                      <a16:creationId xmlns:a16="http://schemas.microsoft.com/office/drawing/2014/main" id="{152FCE2A-BE47-40AB-991A-59A5E32ACA7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540544"/>
                        </a:xfrm>
                        <a:prstGeom prst="downArrow">
                          <a:avLst>
                            <a:gd name="adj1" fmla="val 50000"/>
                            <a:gd name="adj2" fmla="val 41728"/>
                          </a:avLst>
                        </a:prstGeom>
                        <a:solidFill>
                          <a:srgbClr val="FF0000"/>
                        </a:solidFill>
                        <a:ln w="9525">
                          <a:solidFill>
                            <a:schemeClr val="tx1"/>
                          </a:solidFill>
                          <a:miter lim="800000"/>
                          <a:headEnd/>
                          <a:tailEnd/>
                        </a:ln>
                      </wps:spPr>
                      <wps:bodyPr wrap="none" anchor="ctr"/>
                    </wps:wsp>
                  </a:graphicData>
                </a:graphic>
              </wp:anchor>
            </w:drawing>
          </mc:Choice>
          <mc:Fallback>
            <w:pict>
              <v:shapetype w14:anchorId="4CCF5D9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7" o:spid="_x0000_s1026" type="#_x0000_t67" style="position:absolute;margin-left:111.25pt;margin-top:174.7pt;width:25.5pt;height:42.55pt;z-index:25164134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" fillcolor="red" strokecolor="black [3213]"/>
            </w:pict>
          </mc:Fallback>
        </mc:AlternateContent>
      </w:r>
      <w:r w:rsidR="00536F42">
        <w:rPr>
          <w:rFonts w:ascii="Bookman Old Style" w:hAnsi="Bookman Old Style"/>
          <w:b/>
          <w:noProof/>
          <w:color w:val="C00000"/>
          <w:sz w:val="24"/>
          <w:szCs w:val="24"/>
          <w:lang w:eastAsia="fr-FR"/>
        </w:rPr>
        <w:drawing>
          <wp:inline distT="0" distB="0" distL="0" distR="0" wp14:anchorId="0A38A9DF" wp14:editId="6D31E610">
            <wp:extent cx="3642819" cy="3004820"/>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8B8E936.tmp"/>
                    <pic:cNvPicPr/>
                  </pic:nvPicPr>
                  <pic:blipFill>
                    <a:blip r:embed="rId6" cstate="print">
                      <a:extLst>
                        <a:ext uri="{28A0092B-C50C-407E-A947-70E740481C1C}">
                          <a14:useLocalDpi xmlns:a14="http://schemas.microsoft.com/office/drawing/2010/main" val="0"/>
                        </a:ext>
                      </a:extLst>
                    </a:blip>
                    <a:stretch>
                      <a:fillRect/>
                    </a:stretch>
                  </pic:blipFill>
                  <pic:spPr>
                    <a:xfrm>
                      <a:off x="0" y="0"/>
                      <a:ext cx="3659681" cy="3018729"/>
                    </a:xfrm>
                    <a:prstGeom prst="rect">
                      <a:avLst/>
                    </a:prstGeom>
                  </pic:spPr>
                </pic:pic>
              </a:graphicData>
            </a:graphic>
          </wp:inline>
        </w:drawing>
      </w:r>
      <w:r w:rsidR="004C45D5" w:rsidRPr="008A7146">
        <w:rPr>
          <w:rFonts w:ascii="Bookman Old Style" w:hAnsi="Bookman Old Style"/>
          <w:b/>
          <w:noProof/>
          <w:color w:val="C00000"/>
          <w:sz w:val="24"/>
          <w:szCs w:val="24"/>
          <w:lang w:eastAsia="fr-FR"/>
        </w:rPr>
        <mc:AlternateContent>
          <mc:Choice Requires="wps">
            <w:drawing>
              <wp:anchor distT="45720" distB="45720" distL="114300" distR="114300" simplePos="0" relativeHeight="251676160" behindDoc="0" locked="0" layoutInCell="1" allowOverlap="1" wp14:anchorId="00298252" wp14:editId="22309377">
                <wp:simplePos x="0" y="0"/>
                <wp:positionH relativeFrom="column">
                  <wp:posOffset>3895725</wp:posOffset>
                </wp:positionH>
                <wp:positionV relativeFrom="paragraph">
                  <wp:posOffset>754380</wp:posOffset>
                </wp:positionV>
                <wp:extent cx="2743200" cy="3019425"/>
                <wp:effectExtent l="0" t="0" r="19050"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019425"/>
                        </a:xfrm>
                        <a:prstGeom prst="rect">
                          <a:avLst/>
                        </a:prstGeom>
                        <a:solidFill>
                          <a:srgbClr val="FFFFFF"/>
                        </a:solidFill>
                        <a:ln w="9525">
                          <a:solidFill>
                            <a:srgbClr val="000000"/>
                          </a:solidFill>
                          <a:miter lim="800000"/>
                          <a:headEnd/>
                          <a:tailEnd/>
                        </a:ln>
                      </wps:spPr>
                      <wps:txbx>
                        <w:txbxContent>
                          <w:p w14:paraId="136439FA" w14:textId="17FFFD69" w:rsidR="00D768E3" w:rsidRDefault="00D768E3" w:rsidP="00CB7D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18"/>
                                <w:szCs w:val="18"/>
                                <w:lang w:eastAsia="fr-FR"/>
                              </w:rPr>
                            </w:pPr>
                            <w:r w:rsidRPr="00D768E3">
                              <w:rPr>
                                <w:rFonts w:ascii="Bookman Old Style" w:eastAsia="Times New Roman" w:hAnsi="Bookman Old Style" w:cs="Courier New"/>
                                <w:b/>
                                <w:color w:val="212121"/>
                                <w:sz w:val="18"/>
                                <w:szCs w:val="18"/>
                                <w:lang w:eastAsia="fr-FR"/>
                              </w:rPr>
                              <w:t>100% Pinot Noir</w:t>
                            </w:r>
                            <w:r w:rsidR="00D04368">
                              <w:rPr>
                                <w:rFonts w:ascii="Bookman Old Style" w:eastAsia="Times New Roman" w:hAnsi="Bookman Old Style" w:cs="Courier New"/>
                                <w:b/>
                                <w:color w:val="212121"/>
                                <w:sz w:val="18"/>
                                <w:szCs w:val="18"/>
                                <w:lang w:eastAsia="fr-FR"/>
                              </w:rPr>
                              <w:t>.</w:t>
                            </w:r>
                          </w:p>
                          <w:p w14:paraId="23A1F9FC" w14:textId="77777777" w:rsidR="00D04368" w:rsidRPr="00D768E3" w:rsidRDefault="00D04368" w:rsidP="00CB7D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10"/>
                                <w:szCs w:val="10"/>
                                <w:lang w:eastAsia="fr-FR"/>
                              </w:rPr>
                            </w:pPr>
                          </w:p>
                          <w:p w14:paraId="0710E67E" w14:textId="0CAC36C3" w:rsidR="00D768E3" w:rsidRPr="00D768E3" w:rsidRDefault="00D768E3" w:rsidP="00CB7D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18"/>
                                <w:szCs w:val="18"/>
                                <w:lang w:eastAsia="fr-FR"/>
                              </w:rPr>
                            </w:pPr>
                            <w:r w:rsidRPr="00D768E3">
                              <w:rPr>
                                <w:rFonts w:ascii="Bookman Old Style" w:eastAsia="Times New Roman" w:hAnsi="Bookman Old Style" w:cs="Courier New"/>
                                <w:b/>
                                <w:color w:val="212121"/>
                                <w:sz w:val="18"/>
                                <w:szCs w:val="18"/>
                                <w:lang w:eastAsia="fr-FR"/>
                              </w:rPr>
                              <w:t>Notre vigno</w:t>
                            </w:r>
                            <w:r w:rsidR="00D04368">
                              <w:rPr>
                                <w:rFonts w:ascii="Bookman Old Style" w:eastAsia="Times New Roman" w:hAnsi="Bookman Old Style" w:cs="Courier New"/>
                                <w:b/>
                                <w:color w:val="212121"/>
                                <w:sz w:val="18"/>
                                <w:szCs w:val="18"/>
                                <w:lang w:eastAsia="fr-FR"/>
                              </w:rPr>
                              <w:t>ble de 0,67 ha est situé dans un ancien</w:t>
                            </w:r>
                            <w:r w:rsidRPr="00D768E3">
                              <w:rPr>
                                <w:rFonts w:ascii="Bookman Old Style" w:eastAsia="Times New Roman" w:hAnsi="Bookman Old Style" w:cs="Courier New"/>
                                <w:b/>
                                <w:color w:val="212121"/>
                                <w:sz w:val="18"/>
                                <w:szCs w:val="18"/>
                                <w:lang w:eastAsia="fr-FR"/>
                              </w:rPr>
                              <w:t xml:space="preserve"> vignoble </w:t>
                            </w:r>
                            <w:r w:rsidR="00D04368">
                              <w:rPr>
                                <w:rFonts w:ascii="Bookman Old Style" w:eastAsia="Times New Roman" w:hAnsi="Bookman Old Style" w:cs="Courier New"/>
                                <w:b/>
                                <w:color w:val="212121"/>
                                <w:sz w:val="18"/>
                                <w:szCs w:val="18"/>
                                <w:lang w:eastAsia="fr-FR"/>
                              </w:rPr>
                              <w:t>fortifié appelé «Aux Guettes». C</w:t>
                            </w:r>
                            <w:r w:rsidRPr="00D768E3">
                              <w:rPr>
                                <w:rFonts w:ascii="Bookman Old Style" w:eastAsia="Times New Roman" w:hAnsi="Bookman Old Style" w:cs="Courier New"/>
                                <w:b/>
                                <w:color w:val="212121"/>
                                <w:sz w:val="18"/>
                                <w:szCs w:val="18"/>
                                <w:lang w:eastAsia="fr-FR"/>
                              </w:rPr>
                              <w:t xml:space="preserve">e nom </w:t>
                            </w:r>
                            <w:r w:rsidR="00D04368">
                              <w:rPr>
                                <w:rFonts w:ascii="Bookman Old Style" w:eastAsia="Times New Roman" w:hAnsi="Bookman Old Style" w:cs="Courier New"/>
                                <w:b/>
                                <w:color w:val="212121"/>
                                <w:sz w:val="18"/>
                                <w:szCs w:val="18"/>
                                <w:lang w:eastAsia="fr-FR"/>
                              </w:rPr>
                              <w:t>pro</w:t>
                            </w:r>
                            <w:r w:rsidRPr="00D768E3">
                              <w:rPr>
                                <w:rFonts w:ascii="Bookman Old Style" w:eastAsia="Times New Roman" w:hAnsi="Bookman Old Style" w:cs="Courier New"/>
                                <w:b/>
                                <w:color w:val="212121"/>
                                <w:sz w:val="18"/>
                                <w:szCs w:val="18"/>
                                <w:lang w:eastAsia="fr-FR"/>
                              </w:rPr>
                              <w:t xml:space="preserve">vient d'une ancienne tour de guet qui </w:t>
                            </w:r>
                            <w:r w:rsidR="00D04368">
                              <w:rPr>
                                <w:rFonts w:ascii="Bookman Old Style" w:eastAsia="Times New Roman" w:hAnsi="Bookman Old Style" w:cs="Courier New"/>
                                <w:b/>
                                <w:color w:val="212121"/>
                                <w:sz w:val="18"/>
                                <w:szCs w:val="18"/>
                                <w:lang w:eastAsia="fr-FR"/>
                              </w:rPr>
                              <w:t xml:space="preserve">surplombait </w:t>
                            </w:r>
                            <w:r w:rsidRPr="00D768E3">
                              <w:rPr>
                                <w:rFonts w:ascii="Bookman Old Style" w:eastAsia="Times New Roman" w:hAnsi="Bookman Old Style" w:cs="Courier New"/>
                                <w:b/>
                                <w:color w:val="212121"/>
                                <w:sz w:val="18"/>
                                <w:szCs w:val="18"/>
                                <w:lang w:eastAsia="fr-FR"/>
                              </w:rPr>
                              <w:t>l</w:t>
                            </w:r>
                            <w:r w:rsidR="00D04368">
                              <w:rPr>
                                <w:rFonts w:ascii="Bookman Old Style" w:eastAsia="Times New Roman" w:hAnsi="Bookman Old Style" w:cs="Courier New"/>
                                <w:b/>
                                <w:color w:val="212121"/>
                                <w:sz w:val="18"/>
                                <w:szCs w:val="18"/>
                                <w:lang w:eastAsia="fr-FR"/>
                              </w:rPr>
                              <w:t>e vignoble et en assurait la surveillance.</w:t>
                            </w:r>
                          </w:p>
                          <w:p w14:paraId="2E672BDE" w14:textId="4CD1C51E" w:rsidR="00D768E3" w:rsidRPr="00D768E3" w:rsidRDefault="00D768E3" w:rsidP="00CB7D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18"/>
                                <w:szCs w:val="18"/>
                                <w:lang w:eastAsia="fr-FR"/>
                              </w:rPr>
                            </w:pPr>
                            <w:r w:rsidRPr="00D768E3">
                              <w:rPr>
                                <w:rFonts w:ascii="Bookman Old Style" w:eastAsia="Times New Roman" w:hAnsi="Bookman Old Style" w:cs="Courier New"/>
                                <w:b/>
                                <w:color w:val="212121"/>
                                <w:sz w:val="18"/>
                                <w:szCs w:val="18"/>
                                <w:lang w:eastAsia="fr-FR"/>
                              </w:rPr>
                              <w:t>Gradient doux, avec une altitude de 300 mètres</w:t>
                            </w:r>
                            <w:r w:rsidR="00D04368">
                              <w:rPr>
                                <w:rFonts w:ascii="Bookman Old Style" w:eastAsia="Times New Roman" w:hAnsi="Bookman Old Style" w:cs="Courier New"/>
                                <w:b/>
                                <w:color w:val="212121"/>
                                <w:sz w:val="18"/>
                                <w:szCs w:val="18"/>
                                <w:lang w:eastAsia="fr-FR"/>
                              </w:rPr>
                              <w:t xml:space="preserve"> en</w:t>
                            </w:r>
                            <w:r w:rsidRPr="00D768E3">
                              <w:rPr>
                                <w:rFonts w:ascii="Bookman Old Style" w:eastAsia="Times New Roman" w:hAnsi="Bookman Old Style" w:cs="Courier New"/>
                                <w:b/>
                                <w:color w:val="212121"/>
                                <w:sz w:val="18"/>
                                <w:szCs w:val="18"/>
                                <w:lang w:eastAsia="fr-FR"/>
                              </w:rPr>
                              <w:t xml:space="preserve"> début</w:t>
                            </w:r>
                            <w:r w:rsidR="00D04368">
                              <w:rPr>
                                <w:rFonts w:ascii="Bookman Old Style" w:eastAsia="Times New Roman" w:hAnsi="Bookman Old Style" w:cs="Courier New"/>
                                <w:b/>
                                <w:color w:val="212121"/>
                                <w:sz w:val="18"/>
                                <w:szCs w:val="18"/>
                                <w:lang w:eastAsia="fr-FR"/>
                              </w:rPr>
                              <w:t xml:space="preserve"> de pente</w:t>
                            </w:r>
                            <w:r w:rsidRPr="00D768E3">
                              <w:rPr>
                                <w:rFonts w:ascii="Bookman Old Style" w:eastAsia="Times New Roman" w:hAnsi="Bookman Old Style" w:cs="Courier New"/>
                                <w:b/>
                                <w:color w:val="212121"/>
                                <w:sz w:val="18"/>
                                <w:szCs w:val="18"/>
                                <w:lang w:eastAsia="fr-FR"/>
                              </w:rPr>
                              <w:t xml:space="preserve"> mais plus raide quand on monte. La géologie est celle de la colline de Corton. Exposition sud, avec des sols argilo-calcaires graveleux.</w:t>
                            </w:r>
                          </w:p>
                          <w:p w14:paraId="16EA4F81" w14:textId="35F8C4C8" w:rsidR="00D04368" w:rsidRPr="00D579A5" w:rsidRDefault="00D768E3" w:rsidP="00D043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18"/>
                                <w:szCs w:val="18"/>
                                <w:lang w:eastAsia="fr-FR"/>
                              </w:rPr>
                            </w:pPr>
                            <w:r w:rsidRPr="00D768E3">
                              <w:rPr>
                                <w:rFonts w:ascii="Bookman Old Style" w:eastAsia="Times New Roman" w:hAnsi="Bookman Old Style" w:cs="Courier New"/>
                                <w:b/>
                                <w:color w:val="212121"/>
                                <w:sz w:val="18"/>
                                <w:szCs w:val="18"/>
                                <w:lang w:eastAsia="fr-FR"/>
                              </w:rPr>
                              <w:t>Gestion traditionnelle des vignobles basée sur les principes de durabilité.</w:t>
                            </w:r>
                            <w:r w:rsidR="00D04368" w:rsidRPr="00D04368">
                              <w:rPr>
                                <w:rFonts w:ascii="Bookman Old Style" w:hAnsi="Bookman Old Style" w:cs="Arial"/>
                                <w:b/>
                                <w:color w:val="212121"/>
                                <w:sz w:val="18"/>
                                <w:szCs w:val="18"/>
                                <w:shd w:val="clear" w:color="auto" w:fill="FFFFFF"/>
                              </w:rPr>
                              <w:t xml:space="preserve"> </w:t>
                            </w:r>
                            <w:r w:rsidR="00D04368" w:rsidRPr="00267BFB">
                              <w:rPr>
                                <w:rFonts w:ascii="Bookman Old Style" w:hAnsi="Bookman Old Style" w:cs="Arial"/>
                                <w:b/>
                                <w:color w:val="212121"/>
                                <w:sz w:val="18"/>
                                <w:szCs w:val="18"/>
                                <w:shd w:val="clear" w:color="auto" w:fill="FFFFFF"/>
                              </w:rPr>
                              <w:t>Nous pratiquons une taille sélective, un effeuillage et une récolte en vert au besoin ainsi qu’un labour des sols.</w:t>
                            </w:r>
                          </w:p>
                          <w:p w14:paraId="470AB10D" w14:textId="2F5AD845" w:rsidR="00D768E3" w:rsidRPr="00D768E3" w:rsidRDefault="00D768E3" w:rsidP="00CB7D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10"/>
                                <w:szCs w:val="10"/>
                                <w:lang w:eastAsia="fr-FR"/>
                              </w:rPr>
                            </w:pPr>
                          </w:p>
                          <w:p w14:paraId="5AC2F32B" w14:textId="14B35800" w:rsidR="00D768E3" w:rsidRPr="00D768E3" w:rsidRDefault="00D768E3" w:rsidP="00CB7D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18"/>
                                <w:szCs w:val="18"/>
                                <w:lang w:eastAsia="fr-FR"/>
                              </w:rPr>
                            </w:pPr>
                            <w:r w:rsidRPr="00D768E3">
                              <w:rPr>
                                <w:rFonts w:ascii="Bookman Old Style" w:eastAsia="Times New Roman" w:hAnsi="Bookman Old Style" w:cs="Courier New"/>
                                <w:b/>
                                <w:color w:val="212121"/>
                                <w:sz w:val="18"/>
                                <w:szCs w:val="18"/>
                                <w:lang w:eastAsia="fr-FR"/>
                              </w:rPr>
                              <w:t>Les raisins, une fois cou</w:t>
                            </w:r>
                            <w:r w:rsidR="00D04368">
                              <w:rPr>
                                <w:rFonts w:ascii="Bookman Old Style" w:eastAsia="Times New Roman" w:hAnsi="Bookman Old Style" w:cs="Courier New"/>
                                <w:b/>
                                <w:color w:val="212121"/>
                                <w:sz w:val="18"/>
                                <w:szCs w:val="18"/>
                                <w:lang w:eastAsia="fr-FR"/>
                              </w:rPr>
                              <w:t>pés, sont ramenés à la cuverie en 1</w:t>
                            </w:r>
                            <w:r w:rsidRPr="00D768E3">
                              <w:rPr>
                                <w:rFonts w:ascii="Bookman Old Style" w:eastAsia="Times New Roman" w:hAnsi="Bookman Old Style" w:cs="Courier New"/>
                                <w:b/>
                                <w:color w:val="212121"/>
                                <w:sz w:val="18"/>
                                <w:szCs w:val="18"/>
                                <w:lang w:eastAsia="fr-FR"/>
                              </w:rPr>
                              <w:t>0 minutes pour assurer leur fraîcheur.</w:t>
                            </w:r>
                          </w:p>
                          <w:p w14:paraId="03F79563" w14:textId="77777777" w:rsidR="00D768E3" w:rsidRPr="00D768E3" w:rsidRDefault="00D768E3" w:rsidP="00CB7D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18"/>
                                <w:szCs w:val="18"/>
                                <w:lang w:eastAsia="fr-FR"/>
                              </w:rPr>
                            </w:pPr>
                            <w:r w:rsidRPr="00D768E3">
                              <w:rPr>
                                <w:rFonts w:ascii="Bookman Old Style" w:eastAsia="Times New Roman" w:hAnsi="Bookman Old Style" w:cs="Courier New"/>
                                <w:b/>
                                <w:color w:val="212121"/>
                                <w:sz w:val="18"/>
                                <w:szCs w:val="18"/>
                                <w:lang w:eastAsia="fr-FR"/>
                              </w:rPr>
                              <w:t>100% récolte manuelle.</w:t>
                            </w:r>
                          </w:p>
                          <w:p w14:paraId="5C9B72CB" w14:textId="2CB33279" w:rsidR="008A7146" w:rsidRPr="00CB7D3D" w:rsidRDefault="008A7146" w:rsidP="00CB7D3D">
                            <w:pPr>
                              <w:jc w:val="center"/>
                              <w:rPr>
                                <w:rFonts w:ascii="Bookman Old Style" w:hAnsi="Bookman Old Style"/>
                                <w:b/>
                                <w:sz w:val="18"/>
                                <w:szCs w:val="18"/>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298252" id="_x0000_s1029" type="#_x0000_t202" style="position:absolute;margin-left:306.75pt;margin-top:59.4pt;width:3in;height:237.75pt;z-index:25167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">
                <v:textbox>
                  <w:txbxContent>
                    <w:p w14:paraId="136439FA" w14:textId="17FFFD69" w:rsidR="00D768E3" w:rsidRDefault="00D768E3" w:rsidP="00CB7D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18"/>
                          <w:szCs w:val="18"/>
                          <w:lang w:eastAsia="fr-FR"/>
                        </w:rPr>
                      </w:pPr>
                      <w:r w:rsidRPr="00D768E3">
                        <w:rPr>
                          <w:rFonts w:ascii="Bookman Old Style" w:eastAsia="Times New Roman" w:hAnsi="Bookman Old Style" w:cs="Courier New"/>
                          <w:b/>
                          <w:color w:val="212121"/>
                          <w:sz w:val="18"/>
                          <w:szCs w:val="18"/>
                          <w:lang w:eastAsia="fr-FR"/>
                        </w:rPr>
                        <w:t>100% Pinot Noir</w:t>
                      </w:r>
                      <w:r w:rsidR="00D04368">
                        <w:rPr>
                          <w:rFonts w:ascii="Bookman Old Style" w:eastAsia="Times New Roman" w:hAnsi="Bookman Old Style" w:cs="Courier New"/>
                          <w:b/>
                          <w:color w:val="212121"/>
                          <w:sz w:val="18"/>
                          <w:szCs w:val="18"/>
                          <w:lang w:eastAsia="fr-FR"/>
                        </w:rPr>
                        <w:t>.</w:t>
                      </w:r>
                    </w:p>
                    <w:p w14:paraId="23A1F9FC" w14:textId="77777777" w:rsidR="00D04368" w:rsidRPr="00D768E3" w:rsidRDefault="00D04368" w:rsidP="00CB7D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10"/>
                          <w:szCs w:val="10"/>
                          <w:lang w:eastAsia="fr-FR"/>
                        </w:rPr>
                      </w:pPr>
                    </w:p>
                    <w:p w14:paraId="0710E67E" w14:textId="0CAC36C3" w:rsidR="00D768E3" w:rsidRPr="00D768E3" w:rsidRDefault="00D768E3" w:rsidP="00CB7D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18"/>
                          <w:szCs w:val="18"/>
                          <w:lang w:eastAsia="fr-FR"/>
                        </w:rPr>
                      </w:pPr>
                      <w:r w:rsidRPr="00D768E3">
                        <w:rPr>
                          <w:rFonts w:ascii="Bookman Old Style" w:eastAsia="Times New Roman" w:hAnsi="Bookman Old Style" w:cs="Courier New"/>
                          <w:b/>
                          <w:color w:val="212121"/>
                          <w:sz w:val="18"/>
                          <w:szCs w:val="18"/>
                          <w:lang w:eastAsia="fr-FR"/>
                        </w:rPr>
                        <w:t>Notre vigno</w:t>
                      </w:r>
                      <w:r w:rsidR="00D04368">
                        <w:rPr>
                          <w:rFonts w:ascii="Bookman Old Style" w:eastAsia="Times New Roman" w:hAnsi="Bookman Old Style" w:cs="Courier New"/>
                          <w:b/>
                          <w:color w:val="212121"/>
                          <w:sz w:val="18"/>
                          <w:szCs w:val="18"/>
                          <w:lang w:eastAsia="fr-FR"/>
                        </w:rPr>
                        <w:t>ble de 0,67 ha est situé dans un ancien</w:t>
                      </w:r>
                      <w:r w:rsidRPr="00D768E3">
                        <w:rPr>
                          <w:rFonts w:ascii="Bookman Old Style" w:eastAsia="Times New Roman" w:hAnsi="Bookman Old Style" w:cs="Courier New"/>
                          <w:b/>
                          <w:color w:val="212121"/>
                          <w:sz w:val="18"/>
                          <w:szCs w:val="18"/>
                          <w:lang w:eastAsia="fr-FR"/>
                        </w:rPr>
                        <w:t xml:space="preserve"> vignoble </w:t>
                      </w:r>
                      <w:r w:rsidR="00D04368">
                        <w:rPr>
                          <w:rFonts w:ascii="Bookman Old Style" w:eastAsia="Times New Roman" w:hAnsi="Bookman Old Style" w:cs="Courier New"/>
                          <w:b/>
                          <w:color w:val="212121"/>
                          <w:sz w:val="18"/>
                          <w:szCs w:val="18"/>
                          <w:lang w:eastAsia="fr-FR"/>
                        </w:rPr>
                        <w:t>fortifié appelé «Aux Guettes». C</w:t>
                      </w:r>
                      <w:r w:rsidRPr="00D768E3">
                        <w:rPr>
                          <w:rFonts w:ascii="Bookman Old Style" w:eastAsia="Times New Roman" w:hAnsi="Bookman Old Style" w:cs="Courier New"/>
                          <w:b/>
                          <w:color w:val="212121"/>
                          <w:sz w:val="18"/>
                          <w:szCs w:val="18"/>
                          <w:lang w:eastAsia="fr-FR"/>
                        </w:rPr>
                        <w:t xml:space="preserve">e nom </w:t>
                      </w:r>
                      <w:r w:rsidR="00D04368">
                        <w:rPr>
                          <w:rFonts w:ascii="Bookman Old Style" w:eastAsia="Times New Roman" w:hAnsi="Bookman Old Style" w:cs="Courier New"/>
                          <w:b/>
                          <w:color w:val="212121"/>
                          <w:sz w:val="18"/>
                          <w:szCs w:val="18"/>
                          <w:lang w:eastAsia="fr-FR"/>
                        </w:rPr>
                        <w:t>pro</w:t>
                      </w:r>
                      <w:r w:rsidRPr="00D768E3">
                        <w:rPr>
                          <w:rFonts w:ascii="Bookman Old Style" w:eastAsia="Times New Roman" w:hAnsi="Bookman Old Style" w:cs="Courier New"/>
                          <w:b/>
                          <w:color w:val="212121"/>
                          <w:sz w:val="18"/>
                          <w:szCs w:val="18"/>
                          <w:lang w:eastAsia="fr-FR"/>
                        </w:rPr>
                        <w:t xml:space="preserve">vient d'une ancienne tour de guet qui </w:t>
                      </w:r>
                      <w:r w:rsidR="00D04368">
                        <w:rPr>
                          <w:rFonts w:ascii="Bookman Old Style" w:eastAsia="Times New Roman" w:hAnsi="Bookman Old Style" w:cs="Courier New"/>
                          <w:b/>
                          <w:color w:val="212121"/>
                          <w:sz w:val="18"/>
                          <w:szCs w:val="18"/>
                          <w:lang w:eastAsia="fr-FR"/>
                        </w:rPr>
                        <w:t xml:space="preserve">surplombait </w:t>
                      </w:r>
                      <w:r w:rsidRPr="00D768E3">
                        <w:rPr>
                          <w:rFonts w:ascii="Bookman Old Style" w:eastAsia="Times New Roman" w:hAnsi="Bookman Old Style" w:cs="Courier New"/>
                          <w:b/>
                          <w:color w:val="212121"/>
                          <w:sz w:val="18"/>
                          <w:szCs w:val="18"/>
                          <w:lang w:eastAsia="fr-FR"/>
                        </w:rPr>
                        <w:t>l</w:t>
                      </w:r>
                      <w:r w:rsidR="00D04368">
                        <w:rPr>
                          <w:rFonts w:ascii="Bookman Old Style" w:eastAsia="Times New Roman" w:hAnsi="Bookman Old Style" w:cs="Courier New"/>
                          <w:b/>
                          <w:color w:val="212121"/>
                          <w:sz w:val="18"/>
                          <w:szCs w:val="18"/>
                          <w:lang w:eastAsia="fr-FR"/>
                        </w:rPr>
                        <w:t>e vignoble et en assurait la surveillance.</w:t>
                      </w:r>
                    </w:p>
                    <w:p w14:paraId="2E672BDE" w14:textId="4CD1C51E" w:rsidR="00D768E3" w:rsidRPr="00D768E3" w:rsidRDefault="00D768E3" w:rsidP="00CB7D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18"/>
                          <w:szCs w:val="18"/>
                          <w:lang w:eastAsia="fr-FR"/>
                        </w:rPr>
                      </w:pPr>
                      <w:r w:rsidRPr="00D768E3">
                        <w:rPr>
                          <w:rFonts w:ascii="Bookman Old Style" w:eastAsia="Times New Roman" w:hAnsi="Bookman Old Style" w:cs="Courier New"/>
                          <w:b/>
                          <w:color w:val="212121"/>
                          <w:sz w:val="18"/>
                          <w:szCs w:val="18"/>
                          <w:lang w:eastAsia="fr-FR"/>
                        </w:rPr>
                        <w:t>Gradient doux, avec une altitude de 300 mètres</w:t>
                      </w:r>
                      <w:r w:rsidR="00D04368">
                        <w:rPr>
                          <w:rFonts w:ascii="Bookman Old Style" w:eastAsia="Times New Roman" w:hAnsi="Bookman Old Style" w:cs="Courier New"/>
                          <w:b/>
                          <w:color w:val="212121"/>
                          <w:sz w:val="18"/>
                          <w:szCs w:val="18"/>
                          <w:lang w:eastAsia="fr-FR"/>
                        </w:rPr>
                        <w:t xml:space="preserve"> en</w:t>
                      </w:r>
                      <w:r w:rsidRPr="00D768E3">
                        <w:rPr>
                          <w:rFonts w:ascii="Bookman Old Style" w:eastAsia="Times New Roman" w:hAnsi="Bookman Old Style" w:cs="Courier New"/>
                          <w:b/>
                          <w:color w:val="212121"/>
                          <w:sz w:val="18"/>
                          <w:szCs w:val="18"/>
                          <w:lang w:eastAsia="fr-FR"/>
                        </w:rPr>
                        <w:t xml:space="preserve"> début</w:t>
                      </w:r>
                      <w:r w:rsidR="00D04368">
                        <w:rPr>
                          <w:rFonts w:ascii="Bookman Old Style" w:eastAsia="Times New Roman" w:hAnsi="Bookman Old Style" w:cs="Courier New"/>
                          <w:b/>
                          <w:color w:val="212121"/>
                          <w:sz w:val="18"/>
                          <w:szCs w:val="18"/>
                          <w:lang w:eastAsia="fr-FR"/>
                        </w:rPr>
                        <w:t xml:space="preserve"> de pente</w:t>
                      </w:r>
                      <w:r w:rsidRPr="00D768E3">
                        <w:rPr>
                          <w:rFonts w:ascii="Bookman Old Style" w:eastAsia="Times New Roman" w:hAnsi="Bookman Old Style" w:cs="Courier New"/>
                          <w:b/>
                          <w:color w:val="212121"/>
                          <w:sz w:val="18"/>
                          <w:szCs w:val="18"/>
                          <w:lang w:eastAsia="fr-FR"/>
                        </w:rPr>
                        <w:t xml:space="preserve"> mais plus raide quand on monte. La géologie est celle de la colline de Corton. Exposition sud, avec des sols argilo-calcaires graveleux.</w:t>
                      </w:r>
                    </w:p>
                    <w:p w14:paraId="16EA4F81" w14:textId="35F8C4C8" w:rsidR="00D04368" w:rsidRPr="00D579A5" w:rsidRDefault="00D768E3" w:rsidP="00D043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18"/>
                          <w:szCs w:val="18"/>
                          <w:lang w:eastAsia="fr-FR"/>
                        </w:rPr>
                      </w:pPr>
                      <w:r w:rsidRPr="00D768E3">
                        <w:rPr>
                          <w:rFonts w:ascii="Bookman Old Style" w:eastAsia="Times New Roman" w:hAnsi="Bookman Old Style" w:cs="Courier New"/>
                          <w:b/>
                          <w:color w:val="212121"/>
                          <w:sz w:val="18"/>
                          <w:szCs w:val="18"/>
                          <w:lang w:eastAsia="fr-FR"/>
                        </w:rPr>
                        <w:t>Gestion traditionnelle des vignobles basée sur les principes de durabilité.</w:t>
                      </w:r>
                      <w:r w:rsidR="00D04368" w:rsidRPr="00D04368">
                        <w:rPr>
                          <w:rFonts w:ascii="Bookman Old Style" w:hAnsi="Bookman Old Style" w:cs="Arial"/>
                          <w:b/>
                          <w:color w:val="212121"/>
                          <w:sz w:val="18"/>
                          <w:szCs w:val="18"/>
                          <w:shd w:val="clear" w:color="auto" w:fill="FFFFFF"/>
                        </w:rPr>
                        <w:t xml:space="preserve"> </w:t>
                      </w:r>
                      <w:r w:rsidR="00D04368" w:rsidRPr="00267BFB">
                        <w:rPr>
                          <w:rFonts w:ascii="Bookman Old Style" w:hAnsi="Bookman Old Style" w:cs="Arial"/>
                          <w:b/>
                          <w:color w:val="212121"/>
                          <w:sz w:val="18"/>
                          <w:szCs w:val="18"/>
                          <w:shd w:val="clear" w:color="auto" w:fill="FFFFFF"/>
                        </w:rPr>
                        <w:t>Nous pratiquons une taille sélective, un effeuillage et une récolte en vert au besoin ainsi qu’un labour des sols.</w:t>
                      </w:r>
                    </w:p>
                    <w:p w14:paraId="470AB10D" w14:textId="2F5AD845" w:rsidR="00D768E3" w:rsidRPr="00D768E3" w:rsidRDefault="00D768E3" w:rsidP="00CB7D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10"/>
                          <w:szCs w:val="10"/>
                          <w:lang w:eastAsia="fr-FR"/>
                        </w:rPr>
                      </w:pPr>
                    </w:p>
                    <w:p w14:paraId="5AC2F32B" w14:textId="14B35800" w:rsidR="00D768E3" w:rsidRPr="00D768E3" w:rsidRDefault="00D768E3" w:rsidP="00CB7D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18"/>
                          <w:szCs w:val="18"/>
                          <w:lang w:eastAsia="fr-FR"/>
                        </w:rPr>
                      </w:pPr>
                      <w:r w:rsidRPr="00D768E3">
                        <w:rPr>
                          <w:rFonts w:ascii="Bookman Old Style" w:eastAsia="Times New Roman" w:hAnsi="Bookman Old Style" w:cs="Courier New"/>
                          <w:b/>
                          <w:color w:val="212121"/>
                          <w:sz w:val="18"/>
                          <w:szCs w:val="18"/>
                          <w:lang w:eastAsia="fr-FR"/>
                        </w:rPr>
                        <w:t>Les raisins, une fois cou</w:t>
                      </w:r>
                      <w:r w:rsidR="00D04368">
                        <w:rPr>
                          <w:rFonts w:ascii="Bookman Old Style" w:eastAsia="Times New Roman" w:hAnsi="Bookman Old Style" w:cs="Courier New"/>
                          <w:b/>
                          <w:color w:val="212121"/>
                          <w:sz w:val="18"/>
                          <w:szCs w:val="18"/>
                          <w:lang w:eastAsia="fr-FR"/>
                        </w:rPr>
                        <w:t>pés, sont ramenés à la cuverie en 1</w:t>
                      </w:r>
                      <w:r w:rsidRPr="00D768E3">
                        <w:rPr>
                          <w:rFonts w:ascii="Bookman Old Style" w:eastAsia="Times New Roman" w:hAnsi="Bookman Old Style" w:cs="Courier New"/>
                          <w:b/>
                          <w:color w:val="212121"/>
                          <w:sz w:val="18"/>
                          <w:szCs w:val="18"/>
                          <w:lang w:eastAsia="fr-FR"/>
                        </w:rPr>
                        <w:t>0 minutes pour assurer leur fraîcheur.</w:t>
                      </w:r>
                    </w:p>
                    <w:p w14:paraId="03F79563" w14:textId="77777777" w:rsidR="00D768E3" w:rsidRPr="00D768E3" w:rsidRDefault="00D768E3" w:rsidP="00CB7D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18"/>
                          <w:szCs w:val="18"/>
                          <w:lang w:eastAsia="fr-FR"/>
                        </w:rPr>
                      </w:pPr>
                      <w:r w:rsidRPr="00D768E3">
                        <w:rPr>
                          <w:rFonts w:ascii="Bookman Old Style" w:eastAsia="Times New Roman" w:hAnsi="Bookman Old Style" w:cs="Courier New"/>
                          <w:b/>
                          <w:color w:val="212121"/>
                          <w:sz w:val="18"/>
                          <w:szCs w:val="18"/>
                          <w:lang w:eastAsia="fr-FR"/>
                        </w:rPr>
                        <w:t>100% récolte manuelle.</w:t>
                      </w:r>
                    </w:p>
                    <w:p w14:paraId="5C9B72CB" w14:textId="2CB33279" w:rsidR="008A7146" w:rsidRPr="00CB7D3D" w:rsidRDefault="008A7146" w:rsidP="00CB7D3D">
                      <w:pPr>
                        <w:jc w:val="center"/>
                        <w:rPr>
                          <w:rFonts w:ascii="Bookman Old Style" w:hAnsi="Bookman Old Style"/>
                          <w:b/>
                          <w:sz w:val="18"/>
                          <w:szCs w:val="18"/>
                          <w:lang w:val="en-US"/>
                        </w:rPr>
                      </w:pPr>
                    </w:p>
                  </w:txbxContent>
                </v:textbox>
                <w10:wrap type="square"/>
              </v:shape>
            </w:pict>
          </mc:Fallback>
        </mc:AlternateContent>
      </w:r>
    </w:p>
    <w:sectPr w:rsidR="001A11AE" w:rsidRPr="006C4B43" w:rsidSect="002346A1">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2470"/>
    <w:rsid w:val="00002168"/>
    <w:rsid w:val="0000505C"/>
    <w:rsid w:val="00005A89"/>
    <w:rsid w:val="0000746C"/>
    <w:rsid w:val="00010317"/>
    <w:rsid w:val="00012760"/>
    <w:rsid w:val="000165F5"/>
    <w:rsid w:val="00020275"/>
    <w:rsid w:val="000203B2"/>
    <w:rsid w:val="0002262A"/>
    <w:rsid w:val="0002339A"/>
    <w:rsid w:val="0002349D"/>
    <w:rsid w:val="00026F36"/>
    <w:rsid w:val="00043815"/>
    <w:rsid w:val="000462D0"/>
    <w:rsid w:val="00051B37"/>
    <w:rsid w:val="00053D5A"/>
    <w:rsid w:val="000546E1"/>
    <w:rsid w:val="000558AD"/>
    <w:rsid w:val="0006013F"/>
    <w:rsid w:val="00060701"/>
    <w:rsid w:val="00063842"/>
    <w:rsid w:val="000740C1"/>
    <w:rsid w:val="00082241"/>
    <w:rsid w:val="00085BAA"/>
    <w:rsid w:val="00087DC6"/>
    <w:rsid w:val="000901D2"/>
    <w:rsid w:val="00092046"/>
    <w:rsid w:val="00096447"/>
    <w:rsid w:val="000A24AD"/>
    <w:rsid w:val="000B4ED1"/>
    <w:rsid w:val="000C3B95"/>
    <w:rsid w:val="000C703D"/>
    <w:rsid w:val="000E6370"/>
    <w:rsid w:val="000F3DB5"/>
    <w:rsid w:val="000F6251"/>
    <w:rsid w:val="0010292B"/>
    <w:rsid w:val="00103B1B"/>
    <w:rsid w:val="00106409"/>
    <w:rsid w:val="00106D29"/>
    <w:rsid w:val="00121ABF"/>
    <w:rsid w:val="00131A89"/>
    <w:rsid w:val="001355DB"/>
    <w:rsid w:val="0013628E"/>
    <w:rsid w:val="00146C67"/>
    <w:rsid w:val="00153695"/>
    <w:rsid w:val="00157C5D"/>
    <w:rsid w:val="00176B32"/>
    <w:rsid w:val="0019185E"/>
    <w:rsid w:val="00195116"/>
    <w:rsid w:val="001A11AE"/>
    <w:rsid w:val="001A55F4"/>
    <w:rsid w:val="001B5659"/>
    <w:rsid w:val="001E56C7"/>
    <w:rsid w:val="001F7A43"/>
    <w:rsid w:val="002123A4"/>
    <w:rsid w:val="00232097"/>
    <w:rsid w:val="00234048"/>
    <w:rsid w:val="002346A1"/>
    <w:rsid w:val="00237479"/>
    <w:rsid w:val="00245125"/>
    <w:rsid w:val="00245418"/>
    <w:rsid w:val="0025593C"/>
    <w:rsid w:val="002566EC"/>
    <w:rsid w:val="002742BC"/>
    <w:rsid w:val="002B10F2"/>
    <w:rsid w:val="002D303D"/>
    <w:rsid w:val="002F3E93"/>
    <w:rsid w:val="002F4C17"/>
    <w:rsid w:val="00301A48"/>
    <w:rsid w:val="00301F3D"/>
    <w:rsid w:val="00307479"/>
    <w:rsid w:val="00312432"/>
    <w:rsid w:val="003137B5"/>
    <w:rsid w:val="00315D34"/>
    <w:rsid w:val="003169CC"/>
    <w:rsid w:val="0034608F"/>
    <w:rsid w:val="00347493"/>
    <w:rsid w:val="003569F0"/>
    <w:rsid w:val="00366E6E"/>
    <w:rsid w:val="00370DD7"/>
    <w:rsid w:val="003771C9"/>
    <w:rsid w:val="00382335"/>
    <w:rsid w:val="003A3F01"/>
    <w:rsid w:val="003C63B4"/>
    <w:rsid w:val="003E7DD1"/>
    <w:rsid w:val="00400691"/>
    <w:rsid w:val="00400D36"/>
    <w:rsid w:val="004046A5"/>
    <w:rsid w:val="00411D15"/>
    <w:rsid w:val="0043295D"/>
    <w:rsid w:val="0043300B"/>
    <w:rsid w:val="0044457D"/>
    <w:rsid w:val="0044763F"/>
    <w:rsid w:val="00457A03"/>
    <w:rsid w:val="004763CC"/>
    <w:rsid w:val="00496065"/>
    <w:rsid w:val="004A444B"/>
    <w:rsid w:val="004A740D"/>
    <w:rsid w:val="004B186C"/>
    <w:rsid w:val="004B474F"/>
    <w:rsid w:val="004C45D5"/>
    <w:rsid w:val="004C49D5"/>
    <w:rsid w:val="004D085A"/>
    <w:rsid w:val="004D3310"/>
    <w:rsid w:val="004D6C4A"/>
    <w:rsid w:val="004E1CB7"/>
    <w:rsid w:val="004E5FC3"/>
    <w:rsid w:val="0050512E"/>
    <w:rsid w:val="00506017"/>
    <w:rsid w:val="00510387"/>
    <w:rsid w:val="00513BCB"/>
    <w:rsid w:val="005144F4"/>
    <w:rsid w:val="005150C3"/>
    <w:rsid w:val="00515DF7"/>
    <w:rsid w:val="00522470"/>
    <w:rsid w:val="00536F42"/>
    <w:rsid w:val="00544475"/>
    <w:rsid w:val="005452F9"/>
    <w:rsid w:val="00546C49"/>
    <w:rsid w:val="00550E1F"/>
    <w:rsid w:val="005554FB"/>
    <w:rsid w:val="005740CE"/>
    <w:rsid w:val="00576D2A"/>
    <w:rsid w:val="005845A7"/>
    <w:rsid w:val="00584D2F"/>
    <w:rsid w:val="00586EDC"/>
    <w:rsid w:val="00587524"/>
    <w:rsid w:val="005926EB"/>
    <w:rsid w:val="005A0E55"/>
    <w:rsid w:val="005A213D"/>
    <w:rsid w:val="005B22FA"/>
    <w:rsid w:val="005C0A17"/>
    <w:rsid w:val="005C2E3A"/>
    <w:rsid w:val="005D0074"/>
    <w:rsid w:val="005D022E"/>
    <w:rsid w:val="005D1695"/>
    <w:rsid w:val="005D34A1"/>
    <w:rsid w:val="005E14D8"/>
    <w:rsid w:val="00604756"/>
    <w:rsid w:val="00605758"/>
    <w:rsid w:val="006160E2"/>
    <w:rsid w:val="00644042"/>
    <w:rsid w:val="00652825"/>
    <w:rsid w:val="006668A2"/>
    <w:rsid w:val="006718FF"/>
    <w:rsid w:val="00676D73"/>
    <w:rsid w:val="006A4169"/>
    <w:rsid w:val="006A793B"/>
    <w:rsid w:val="006B5BB6"/>
    <w:rsid w:val="006B71BE"/>
    <w:rsid w:val="006C25F3"/>
    <w:rsid w:val="006C4B43"/>
    <w:rsid w:val="006F4173"/>
    <w:rsid w:val="006F4330"/>
    <w:rsid w:val="006F60C0"/>
    <w:rsid w:val="0070320B"/>
    <w:rsid w:val="00715120"/>
    <w:rsid w:val="007274EE"/>
    <w:rsid w:val="00734169"/>
    <w:rsid w:val="007505E4"/>
    <w:rsid w:val="0075792B"/>
    <w:rsid w:val="0078199A"/>
    <w:rsid w:val="007842A4"/>
    <w:rsid w:val="00785699"/>
    <w:rsid w:val="007874B6"/>
    <w:rsid w:val="0079273F"/>
    <w:rsid w:val="007A035C"/>
    <w:rsid w:val="007A0B15"/>
    <w:rsid w:val="007B2548"/>
    <w:rsid w:val="007C50E4"/>
    <w:rsid w:val="007C7691"/>
    <w:rsid w:val="00804B1F"/>
    <w:rsid w:val="0081153D"/>
    <w:rsid w:val="00813D3E"/>
    <w:rsid w:val="00834000"/>
    <w:rsid w:val="00840B02"/>
    <w:rsid w:val="008456EF"/>
    <w:rsid w:val="008A534C"/>
    <w:rsid w:val="008A53A9"/>
    <w:rsid w:val="008A7146"/>
    <w:rsid w:val="008B2F62"/>
    <w:rsid w:val="008C14E5"/>
    <w:rsid w:val="008C1DB5"/>
    <w:rsid w:val="008D5DD6"/>
    <w:rsid w:val="008E01D2"/>
    <w:rsid w:val="008E2309"/>
    <w:rsid w:val="008F4EF4"/>
    <w:rsid w:val="008F72AF"/>
    <w:rsid w:val="00900CC1"/>
    <w:rsid w:val="00906C3F"/>
    <w:rsid w:val="00917D23"/>
    <w:rsid w:val="0093324D"/>
    <w:rsid w:val="0095033B"/>
    <w:rsid w:val="009535D9"/>
    <w:rsid w:val="00955880"/>
    <w:rsid w:val="00957C7F"/>
    <w:rsid w:val="00965CD2"/>
    <w:rsid w:val="0097797E"/>
    <w:rsid w:val="00991BB4"/>
    <w:rsid w:val="009949BC"/>
    <w:rsid w:val="009B1D21"/>
    <w:rsid w:val="009C4258"/>
    <w:rsid w:val="009D19B1"/>
    <w:rsid w:val="009E1339"/>
    <w:rsid w:val="009E423C"/>
    <w:rsid w:val="009E6381"/>
    <w:rsid w:val="00A0406C"/>
    <w:rsid w:val="00A049BE"/>
    <w:rsid w:val="00A162F8"/>
    <w:rsid w:val="00A232AE"/>
    <w:rsid w:val="00A25198"/>
    <w:rsid w:val="00A30643"/>
    <w:rsid w:val="00A57F8E"/>
    <w:rsid w:val="00A65527"/>
    <w:rsid w:val="00A662BD"/>
    <w:rsid w:val="00A66785"/>
    <w:rsid w:val="00A83AA4"/>
    <w:rsid w:val="00A85951"/>
    <w:rsid w:val="00AA4F2C"/>
    <w:rsid w:val="00AD4BC2"/>
    <w:rsid w:val="00AD6AA3"/>
    <w:rsid w:val="00AD6B88"/>
    <w:rsid w:val="00AF1D35"/>
    <w:rsid w:val="00AF3FDE"/>
    <w:rsid w:val="00AF43C2"/>
    <w:rsid w:val="00B03758"/>
    <w:rsid w:val="00B05983"/>
    <w:rsid w:val="00B072C4"/>
    <w:rsid w:val="00B2104F"/>
    <w:rsid w:val="00B21EB8"/>
    <w:rsid w:val="00B36975"/>
    <w:rsid w:val="00B418B5"/>
    <w:rsid w:val="00B53C06"/>
    <w:rsid w:val="00B5441D"/>
    <w:rsid w:val="00B55815"/>
    <w:rsid w:val="00BA1EAB"/>
    <w:rsid w:val="00BC1A53"/>
    <w:rsid w:val="00BD4216"/>
    <w:rsid w:val="00BE12FC"/>
    <w:rsid w:val="00C15889"/>
    <w:rsid w:val="00C17D2A"/>
    <w:rsid w:val="00C201EE"/>
    <w:rsid w:val="00C230E2"/>
    <w:rsid w:val="00C2462A"/>
    <w:rsid w:val="00C24957"/>
    <w:rsid w:val="00C27DD5"/>
    <w:rsid w:val="00C55FDC"/>
    <w:rsid w:val="00CA328C"/>
    <w:rsid w:val="00CB7D3D"/>
    <w:rsid w:val="00CC0511"/>
    <w:rsid w:val="00CC0FE7"/>
    <w:rsid w:val="00CC6410"/>
    <w:rsid w:val="00CD03C5"/>
    <w:rsid w:val="00CD3491"/>
    <w:rsid w:val="00CE22EB"/>
    <w:rsid w:val="00CE7B62"/>
    <w:rsid w:val="00CF3A7F"/>
    <w:rsid w:val="00CF6B0D"/>
    <w:rsid w:val="00D04368"/>
    <w:rsid w:val="00D17421"/>
    <w:rsid w:val="00D257CC"/>
    <w:rsid w:val="00D35B7F"/>
    <w:rsid w:val="00D3653A"/>
    <w:rsid w:val="00D403DF"/>
    <w:rsid w:val="00D47867"/>
    <w:rsid w:val="00D63A83"/>
    <w:rsid w:val="00D768E3"/>
    <w:rsid w:val="00D86CCA"/>
    <w:rsid w:val="00D91630"/>
    <w:rsid w:val="00DB01B6"/>
    <w:rsid w:val="00DC44EE"/>
    <w:rsid w:val="00DC5D22"/>
    <w:rsid w:val="00DC64AD"/>
    <w:rsid w:val="00DD4CF3"/>
    <w:rsid w:val="00DE6D84"/>
    <w:rsid w:val="00DF0D0C"/>
    <w:rsid w:val="00E011EC"/>
    <w:rsid w:val="00E12F9F"/>
    <w:rsid w:val="00E312F6"/>
    <w:rsid w:val="00E342EA"/>
    <w:rsid w:val="00E557C7"/>
    <w:rsid w:val="00E658B4"/>
    <w:rsid w:val="00E66AFD"/>
    <w:rsid w:val="00E76B42"/>
    <w:rsid w:val="00E77607"/>
    <w:rsid w:val="00E8499A"/>
    <w:rsid w:val="00E9289A"/>
    <w:rsid w:val="00E935E3"/>
    <w:rsid w:val="00EA55B5"/>
    <w:rsid w:val="00EA59BA"/>
    <w:rsid w:val="00EB3CC4"/>
    <w:rsid w:val="00EB480C"/>
    <w:rsid w:val="00EB6772"/>
    <w:rsid w:val="00EE2083"/>
    <w:rsid w:val="00F039E2"/>
    <w:rsid w:val="00F068C7"/>
    <w:rsid w:val="00F12C73"/>
    <w:rsid w:val="00F12D83"/>
    <w:rsid w:val="00F33282"/>
    <w:rsid w:val="00F44DFB"/>
    <w:rsid w:val="00F7470F"/>
    <w:rsid w:val="00F75BE5"/>
    <w:rsid w:val="00F93FBA"/>
    <w:rsid w:val="00F95ECB"/>
    <w:rsid w:val="00FB1B1C"/>
    <w:rsid w:val="00FC0E21"/>
    <w:rsid w:val="00FC5BB0"/>
    <w:rsid w:val="00FE3F05"/>
    <w:rsid w:val="00FF0C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5375E2"/>
  <w15:docId w15:val="{7905D760-E261-43FD-BB6B-3320CFD3D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4512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45125"/>
    <w:rPr>
      <w:rFonts w:ascii="Tahoma" w:hAnsi="Tahoma" w:cs="Tahoma"/>
      <w:sz w:val="16"/>
      <w:szCs w:val="16"/>
    </w:rPr>
  </w:style>
  <w:style w:type="paragraph" w:styleId="NormalWeb">
    <w:name w:val="Normal (Web)"/>
    <w:basedOn w:val="Normal"/>
    <w:uiPriority w:val="99"/>
    <w:semiHidden/>
    <w:unhideWhenUsed/>
    <w:rsid w:val="00087DC6"/>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lev">
    <w:name w:val="Strong"/>
    <w:basedOn w:val="Policepardfaut"/>
    <w:uiPriority w:val="22"/>
    <w:qFormat/>
    <w:rsid w:val="009E423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538577">
      <w:bodyDiv w:val="1"/>
      <w:marLeft w:val="0"/>
      <w:marRight w:val="0"/>
      <w:marTop w:val="0"/>
      <w:marBottom w:val="0"/>
      <w:divBdr>
        <w:top w:val="none" w:sz="0" w:space="0" w:color="auto"/>
        <w:left w:val="none" w:sz="0" w:space="0" w:color="auto"/>
        <w:bottom w:val="none" w:sz="0" w:space="0" w:color="auto"/>
        <w:right w:val="none" w:sz="0" w:space="0" w:color="auto"/>
      </w:divBdr>
    </w:div>
    <w:div w:id="68355261">
      <w:bodyDiv w:val="1"/>
      <w:marLeft w:val="0"/>
      <w:marRight w:val="0"/>
      <w:marTop w:val="0"/>
      <w:marBottom w:val="0"/>
      <w:divBdr>
        <w:top w:val="none" w:sz="0" w:space="0" w:color="auto"/>
        <w:left w:val="none" w:sz="0" w:space="0" w:color="auto"/>
        <w:bottom w:val="none" w:sz="0" w:space="0" w:color="auto"/>
        <w:right w:val="none" w:sz="0" w:space="0" w:color="auto"/>
      </w:divBdr>
    </w:div>
    <w:div w:id="100344487">
      <w:bodyDiv w:val="1"/>
      <w:marLeft w:val="0"/>
      <w:marRight w:val="0"/>
      <w:marTop w:val="0"/>
      <w:marBottom w:val="0"/>
      <w:divBdr>
        <w:top w:val="none" w:sz="0" w:space="0" w:color="auto"/>
        <w:left w:val="none" w:sz="0" w:space="0" w:color="auto"/>
        <w:bottom w:val="none" w:sz="0" w:space="0" w:color="auto"/>
        <w:right w:val="none" w:sz="0" w:space="0" w:color="auto"/>
      </w:divBdr>
    </w:div>
    <w:div w:id="676351528">
      <w:bodyDiv w:val="1"/>
      <w:marLeft w:val="0"/>
      <w:marRight w:val="0"/>
      <w:marTop w:val="0"/>
      <w:marBottom w:val="0"/>
      <w:divBdr>
        <w:top w:val="none" w:sz="0" w:space="0" w:color="auto"/>
        <w:left w:val="none" w:sz="0" w:space="0" w:color="auto"/>
        <w:bottom w:val="none" w:sz="0" w:space="0" w:color="auto"/>
        <w:right w:val="none" w:sz="0" w:space="0" w:color="auto"/>
      </w:divBdr>
    </w:div>
    <w:div w:id="927277305">
      <w:bodyDiv w:val="1"/>
      <w:marLeft w:val="0"/>
      <w:marRight w:val="0"/>
      <w:marTop w:val="0"/>
      <w:marBottom w:val="0"/>
      <w:divBdr>
        <w:top w:val="none" w:sz="0" w:space="0" w:color="auto"/>
        <w:left w:val="none" w:sz="0" w:space="0" w:color="auto"/>
        <w:bottom w:val="none" w:sz="0" w:space="0" w:color="auto"/>
        <w:right w:val="none" w:sz="0" w:space="0" w:color="auto"/>
      </w:divBdr>
    </w:div>
    <w:div w:id="1717389565">
      <w:bodyDiv w:val="1"/>
      <w:marLeft w:val="0"/>
      <w:marRight w:val="0"/>
      <w:marTop w:val="0"/>
      <w:marBottom w:val="0"/>
      <w:divBdr>
        <w:top w:val="none" w:sz="0" w:space="0" w:color="auto"/>
        <w:left w:val="none" w:sz="0" w:space="0" w:color="auto"/>
        <w:bottom w:val="none" w:sz="0" w:space="0" w:color="auto"/>
        <w:right w:val="none" w:sz="0" w:space="0" w:color="auto"/>
      </w:divBdr>
    </w:div>
    <w:div w:id="1908102551">
      <w:bodyDiv w:val="1"/>
      <w:marLeft w:val="0"/>
      <w:marRight w:val="0"/>
      <w:marTop w:val="0"/>
      <w:marBottom w:val="0"/>
      <w:divBdr>
        <w:top w:val="none" w:sz="0" w:space="0" w:color="auto"/>
        <w:left w:val="none" w:sz="0" w:space="0" w:color="auto"/>
        <w:bottom w:val="none" w:sz="0" w:space="0" w:color="auto"/>
        <w:right w:val="none" w:sz="0" w:space="0" w:color="auto"/>
      </w:divBdr>
    </w:div>
    <w:div w:id="1919899240">
      <w:bodyDiv w:val="1"/>
      <w:marLeft w:val="0"/>
      <w:marRight w:val="0"/>
      <w:marTop w:val="0"/>
      <w:marBottom w:val="0"/>
      <w:divBdr>
        <w:top w:val="none" w:sz="0" w:space="0" w:color="auto"/>
        <w:left w:val="none" w:sz="0" w:space="0" w:color="auto"/>
        <w:bottom w:val="none" w:sz="0" w:space="0" w:color="auto"/>
        <w:right w:val="none" w:sz="0" w:space="0" w:color="auto"/>
      </w:divBdr>
    </w:div>
    <w:div w:id="1964337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73AE3-3714-4B8D-A0EA-7F6C16ED88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Words>
  <Characters>17</Characters>
  <Application>Microsoft Office Word</Application>
  <DocSecurity>0</DocSecurity>
  <Lines>1</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c.parent21@outlook.fr</cp:lastModifiedBy>
  <cp:revision>3</cp:revision>
  <cp:lastPrinted>2019-02-12T23:04:00Z</cp:lastPrinted>
  <dcterms:created xsi:type="dcterms:W3CDTF">2022-05-31T13:17:00Z</dcterms:created>
  <dcterms:modified xsi:type="dcterms:W3CDTF">2024-10-29T08:38:00Z</dcterms:modified>
</cp:coreProperties>
</file>