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4D627" w14:textId="2280A98B" w:rsidR="00B418B5" w:rsidRPr="00103B1B" w:rsidRDefault="002C4FA3" w:rsidP="00CF3A7F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r>
        <w:rPr>
          <w:rFonts w:ascii="Cambria Math" w:hAnsi="Cambria Math"/>
          <w:b/>
          <w:noProof/>
          <w:color w:val="800000"/>
          <w:sz w:val="56"/>
          <w:szCs w:val="56"/>
        </w:rPr>
        <w:drawing>
          <wp:anchor distT="0" distB="0" distL="114300" distR="114300" simplePos="0" relativeHeight="251675648" behindDoc="1" locked="0" layoutInCell="1" allowOverlap="1" wp14:anchorId="5457E87E" wp14:editId="77A2F7ED">
            <wp:simplePos x="0" y="0"/>
            <wp:positionH relativeFrom="column">
              <wp:posOffset>1276350</wp:posOffset>
            </wp:positionH>
            <wp:positionV relativeFrom="paragraph">
              <wp:posOffset>0</wp:posOffset>
            </wp:positionV>
            <wp:extent cx="4095750" cy="2661885"/>
            <wp:effectExtent l="0" t="0" r="0" b="5715"/>
            <wp:wrapNone/>
            <wp:docPr id="7" name="Image 7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text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2661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8E7886" w14:textId="77777777" w:rsidR="00103B1B" w:rsidRPr="00245125" w:rsidRDefault="00103B1B" w:rsidP="00103B1B">
      <w:pPr>
        <w:spacing w:after="0"/>
        <w:jc w:val="center"/>
        <w:rPr>
          <w:color w:val="800000"/>
          <w:sz w:val="8"/>
          <w:szCs w:val="8"/>
        </w:rPr>
      </w:pPr>
    </w:p>
    <w:p w14:paraId="6A7DD6C2" w14:textId="77777777" w:rsidR="002346A1" w:rsidRPr="0095033B" w:rsidRDefault="002346A1" w:rsidP="009B1D21">
      <w:pPr>
        <w:spacing w:after="0"/>
        <w:rPr>
          <w:rFonts w:ascii="Bookman Old Style" w:hAnsi="Bookman Old Style"/>
          <w:b/>
          <w:color w:val="C00000"/>
          <w:sz w:val="48"/>
          <w:szCs w:val="48"/>
        </w:rPr>
      </w:pPr>
    </w:p>
    <w:p w14:paraId="61040D23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012DD6AC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9034DBD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5EED7A8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0753898" w14:textId="62E55A71" w:rsidR="002346A1" w:rsidRDefault="002C4FA3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F3A7F">
        <w:rPr>
          <w:rFonts w:ascii="Cambria Math" w:hAnsi="Cambria Math"/>
          <w:b/>
          <w:noProof/>
          <w:color w:val="800000"/>
          <w:sz w:val="56"/>
          <w:szCs w:val="56"/>
          <w:lang w:eastAsia="fr-FR"/>
        </w:rPr>
        <mc:AlternateContent>
          <mc:Choice Requires="wps">
            <w:drawing>
              <wp:anchor distT="45720" distB="45720" distL="114300" distR="114300" simplePos="0" relativeHeight="251637248" behindDoc="0" locked="0" layoutInCell="1" allowOverlap="1" wp14:anchorId="077986A6" wp14:editId="10CE199A">
                <wp:simplePos x="0" y="0"/>
                <wp:positionH relativeFrom="column">
                  <wp:posOffset>18415</wp:posOffset>
                </wp:positionH>
                <wp:positionV relativeFrom="paragraph">
                  <wp:posOffset>876300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7896ED23" w:rsidR="00CF3A7F" w:rsidRPr="0095033B" w:rsidRDefault="00CF3A7F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48"/>
                                <w:szCs w:val="48"/>
                              </w:rPr>
                            </w:pPr>
                            <w:r w:rsidRPr="00CF3A7F">
                              <w:rPr>
                                <w:rFonts w:ascii="Cambria Math" w:hAnsi="Cambria Math"/>
                                <w:b/>
                                <w:color w:val="800000"/>
                                <w:sz w:val="44"/>
                                <w:szCs w:val="44"/>
                              </w:rPr>
                              <w:t>Domaine A.F Gros Beaune 1</w:t>
                            </w:r>
                            <w:r w:rsidRPr="00CF3A7F">
                              <w:rPr>
                                <w:rFonts w:ascii="Cambria Math" w:hAnsi="Cambria Math"/>
                                <w:b/>
                                <w:color w:val="800000"/>
                                <w:sz w:val="44"/>
                                <w:szCs w:val="44"/>
                                <w:vertAlign w:val="superscript"/>
                              </w:rPr>
                              <w:t>er</w:t>
                            </w:r>
                            <w:r w:rsidRPr="00CF3A7F">
                              <w:rPr>
                                <w:rFonts w:ascii="Cambria Math" w:hAnsi="Cambria Math"/>
                                <w:b/>
                                <w:color w:val="800000"/>
                                <w:sz w:val="44"/>
                                <w:szCs w:val="44"/>
                              </w:rPr>
                              <w:t xml:space="preserve"> Cru Les</w:t>
                            </w:r>
                            <w:r w:rsidRPr="0095033B">
                              <w:rPr>
                                <w:rFonts w:ascii="Cambria Math" w:hAnsi="Cambria Math"/>
                                <w:b/>
                                <w:color w:val="800000"/>
                                <w:sz w:val="48"/>
                                <w:szCs w:val="48"/>
                              </w:rPr>
                              <w:t xml:space="preserve"> Boucherottes</w:t>
                            </w:r>
                          </w:p>
                          <w:p w14:paraId="3BF2157F" w14:textId="79A2E0CC" w:rsidR="00CF3A7F" w:rsidRPr="00CF3A7F" w:rsidRDefault="00CF3A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45pt;margin-top:69pt;width:521.25pt;height:36pt;z-index:251637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">
                <v:textbox>
                  <w:txbxContent>
                    <w:p w14:paraId="0402F7C6" w14:textId="7896ED23" w:rsidR="00CF3A7F" w:rsidRPr="0095033B" w:rsidRDefault="00CF3A7F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48"/>
                          <w:szCs w:val="48"/>
                        </w:rPr>
                      </w:pPr>
                      <w:r w:rsidRPr="00CF3A7F">
                        <w:rPr>
                          <w:rFonts w:ascii="Cambria Math" w:hAnsi="Cambria Math"/>
                          <w:b/>
                          <w:color w:val="800000"/>
                          <w:sz w:val="44"/>
                          <w:szCs w:val="44"/>
                        </w:rPr>
                        <w:t>Domaine A.F Gros Beaune 1</w:t>
                      </w:r>
                      <w:r w:rsidRPr="00CF3A7F">
                        <w:rPr>
                          <w:rFonts w:ascii="Cambria Math" w:hAnsi="Cambria Math"/>
                          <w:b/>
                          <w:color w:val="800000"/>
                          <w:sz w:val="44"/>
                          <w:szCs w:val="44"/>
                          <w:vertAlign w:val="superscript"/>
                        </w:rPr>
                        <w:t>er</w:t>
                      </w:r>
                      <w:r w:rsidRPr="00CF3A7F">
                        <w:rPr>
                          <w:rFonts w:ascii="Cambria Math" w:hAnsi="Cambria Math"/>
                          <w:b/>
                          <w:color w:val="800000"/>
                          <w:sz w:val="44"/>
                          <w:szCs w:val="44"/>
                        </w:rPr>
                        <w:t xml:space="preserve"> Cru Les</w:t>
                      </w:r>
                      <w:r w:rsidRPr="0095033B">
                        <w:rPr>
                          <w:rFonts w:ascii="Cambria Math" w:hAnsi="Cambria Math"/>
                          <w:b/>
                          <w:color w:val="800000"/>
                          <w:sz w:val="48"/>
                          <w:szCs w:val="48"/>
                        </w:rPr>
                        <w:t xml:space="preserve"> Boucherottes</w:t>
                      </w:r>
                    </w:p>
                    <w:p w14:paraId="3BF2157F" w14:textId="79A2E0CC" w:rsidR="00CF3A7F" w:rsidRPr="00CF3A7F" w:rsidRDefault="00CF3A7F"/>
                  </w:txbxContent>
                </v:textbox>
                <w10:wrap type="square"/>
              </v:shape>
            </w:pict>
          </mc:Fallback>
        </mc:AlternateContent>
      </w:r>
    </w:p>
    <w:p w14:paraId="0763B6B1" w14:textId="1CC935D7" w:rsidR="0025593C" w:rsidRPr="006C4B43" w:rsidRDefault="00904E8F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81280" behindDoc="1" locked="0" layoutInCell="1" allowOverlap="1" wp14:anchorId="48AAB12F" wp14:editId="6E23277C">
            <wp:simplePos x="0" y="0"/>
            <wp:positionH relativeFrom="margin">
              <wp:align>left</wp:align>
            </wp:positionH>
            <wp:positionV relativeFrom="paragraph">
              <wp:posOffset>1317625</wp:posOffset>
            </wp:positionV>
            <wp:extent cx="4243070" cy="3438525"/>
            <wp:effectExtent l="0" t="0" r="5080" b="9525"/>
            <wp:wrapNone/>
            <wp:docPr id="5" name="Picture 4" descr="A close up of a map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6D0F5E6-AE09-4840-82C0-272BD5DCA8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close up of a map&#10;&#10;Description automatically generated">
                      <a:extLst>
                        <a:ext uri="{FF2B5EF4-FFF2-40B4-BE49-F238E27FC236}">
                          <a16:creationId xmlns:a16="http://schemas.microsoft.com/office/drawing/2014/main" id="{56D0F5E6-AE09-4840-82C0-272BD5DCA86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307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32D01813" wp14:editId="1766B985">
                <wp:simplePos x="0" y="0"/>
                <wp:positionH relativeFrom="margin">
                  <wp:align>left</wp:align>
                </wp:positionH>
                <wp:positionV relativeFrom="paragraph">
                  <wp:posOffset>6431280</wp:posOffset>
                </wp:positionV>
                <wp:extent cx="6661150" cy="1327150"/>
                <wp:effectExtent l="0" t="0" r="25400" b="254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0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477F7" w14:textId="19EC4C34" w:rsidR="00CA328C" w:rsidRPr="002C4FA3" w:rsidRDefault="003D3414" w:rsidP="00CA328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2C4FA3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  <w:t>Dégustation</w:t>
                            </w:r>
                          </w:p>
                          <w:p w14:paraId="298B0564" w14:textId="77777777" w:rsidR="00CA328C" w:rsidRPr="002C4FA3" w:rsidRDefault="00CA328C" w:rsidP="00CA328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5A220388" w14:textId="4ECDA273" w:rsidR="003D3414" w:rsidRPr="003D3414" w:rsidRDefault="003D3414" w:rsidP="003D3414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lang w:eastAsia="fr-FR"/>
                              </w:rPr>
                            </w:pPr>
                            <w:r w:rsidRPr="003D3414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lang w:eastAsia="fr-FR"/>
                              </w:rPr>
                              <w:t>Avec des notes de violette, de cerise noire et de cassis et une touche finale de bois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lang w:eastAsia="fr-FR"/>
                              </w:rPr>
                              <w:t>é</w:t>
                            </w:r>
                            <w:r w:rsidRPr="003D3414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lang w:eastAsia="fr-FR"/>
                              </w:rPr>
                              <w:t xml:space="preserve">, les Beaune 1er Cru les Boucherottes du Domaine AF GROS offrent une 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lang w:eastAsia="fr-FR"/>
                              </w:rPr>
                              <w:t>forte puissance</w:t>
                            </w:r>
                            <w:r w:rsidRPr="003D3414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lang w:eastAsia="fr-FR"/>
                              </w:rPr>
                              <w:t xml:space="preserve"> aromatique qui le</w:t>
                            </w:r>
                            <w:r w:rsidR="00341641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lang w:eastAsia="fr-FR"/>
                              </w:rPr>
                              <w:t>s</w:t>
                            </w:r>
                            <w:r w:rsidRPr="003D3414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lang w:eastAsia="fr-FR"/>
                              </w:rPr>
                              <w:t xml:space="preserve"> prédestine</w:t>
                            </w:r>
                            <w:r w:rsidR="00341641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lang w:eastAsia="fr-FR"/>
                              </w:rPr>
                              <w:t>nt</w:t>
                            </w:r>
                            <w:r w:rsidRPr="003D3414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lang w:eastAsia="fr-FR"/>
                              </w:rPr>
                              <w:t xml:space="preserve"> à accompagner des viandes musquées et fermes comme le gibier rôti ou braisé.</w:t>
                            </w:r>
                          </w:p>
                          <w:p w14:paraId="0DB2BD80" w14:textId="711330AD" w:rsidR="00CA328C" w:rsidRPr="003D3414" w:rsidRDefault="003D3414" w:rsidP="003D3414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lang w:eastAsia="fr-FR"/>
                              </w:rPr>
                            </w:pP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lang w:eastAsia="fr-FR"/>
                              </w:rPr>
                              <w:t>Accord parfait</w:t>
                            </w:r>
                            <w:r w:rsidRPr="003D3414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lang w:eastAsia="fr-FR"/>
                              </w:rPr>
                              <w:t xml:space="preserve"> avec les fromages de Bourgogne comme </w:t>
                            </w:r>
                            <w:r w:rsidR="00341641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lang w:eastAsia="fr-FR"/>
                              </w:rPr>
                              <w:t>l’Epoisses</w:t>
                            </w:r>
                            <w:r w:rsidRPr="003D3414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lang w:eastAsia="fr-FR"/>
                              </w:rPr>
                              <w:t xml:space="preserve"> et 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lang w:eastAsia="fr-FR"/>
                              </w:rPr>
                              <w:t xml:space="preserve">le </w:t>
                            </w:r>
                            <w:r w:rsidRPr="003D3414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lang w:eastAsia="fr-FR"/>
                              </w:rPr>
                              <w:t>Soumaintrain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lang w:eastAsia="fr-FR"/>
                              </w:rPr>
                              <w:t>.</w:t>
                            </w:r>
                          </w:p>
                          <w:p w14:paraId="12642886" w14:textId="5826041E" w:rsidR="00CA328C" w:rsidRPr="002C4FA3" w:rsidRDefault="00CA328C" w:rsidP="00CA32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1813" id="_x0000_s1027" type="#_x0000_t202" style="position:absolute;margin-left:0;margin-top:506.4pt;width:524.5pt;height:104.5pt;z-index:2516802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">
                <v:textbox>
                  <w:txbxContent>
                    <w:p w14:paraId="1E5477F7" w14:textId="19EC4C34" w:rsidR="00CA328C" w:rsidRPr="002C4FA3" w:rsidRDefault="003D3414" w:rsidP="00CA328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2C4FA3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  <w:t>Dégustation</w:t>
                      </w:r>
                    </w:p>
                    <w:p w14:paraId="298B0564" w14:textId="77777777" w:rsidR="00CA328C" w:rsidRPr="002C4FA3" w:rsidRDefault="00CA328C" w:rsidP="00CA328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10"/>
                          <w:szCs w:val="10"/>
                        </w:rPr>
                      </w:pPr>
                    </w:p>
                    <w:p w14:paraId="5A220388" w14:textId="4ECDA273" w:rsidR="003D3414" w:rsidRPr="003D3414" w:rsidRDefault="003D3414" w:rsidP="003D3414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lang w:eastAsia="fr-FR"/>
                        </w:rPr>
                      </w:pPr>
                      <w:r w:rsidRPr="003D3414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lang w:eastAsia="fr-FR"/>
                        </w:rPr>
                        <w:t>Avec des notes de violette, de cerise noire et de cassis et une touche finale de bois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lang w:eastAsia="fr-FR"/>
                        </w:rPr>
                        <w:t>é</w:t>
                      </w:r>
                      <w:r w:rsidRPr="003D3414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lang w:eastAsia="fr-FR"/>
                        </w:rPr>
                        <w:t xml:space="preserve">, les Beaune 1er Cru les Boucherottes du Domaine AF GROS offrent une 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lang w:eastAsia="fr-FR"/>
                        </w:rPr>
                        <w:t>forte puissance</w:t>
                      </w:r>
                      <w:r w:rsidRPr="003D3414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lang w:eastAsia="fr-FR"/>
                        </w:rPr>
                        <w:t xml:space="preserve"> aromatique qui le</w:t>
                      </w:r>
                      <w:r w:rsidR="00341641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lang w:eastAsia="fr-FR"/>
                        </w:rPr>
                        <w:t>s</w:t>
                      </w:r>
                      <w:r w:rsidRPr="003D3414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lang w:eastAsia="fr-FR"/>
                        </w:rPr>
                        <w:t xml:space="preserve"> prédestine</w:t>
                      </w:r>
                      <w:r w:rsidR="00341641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lang w:eastAsia="fr-FR"/>
                        </w:rPr>
                        <w:t>nt</w:t>
                      </w:r>
                      <w:r w:rsidRPr="003D3414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lang w:eastAsia="fr-FR"/>
                        </w:rPr>
                        <w:t xml:space="preserve"> à accompagner des viandes musquées et fermes comme le gibier rôti ou braisé.</w:t>
                      </w:r>
                    </w:p>
                    <w:p w14:paraId="0DB2BD80" w14:textId="711330AD" w:rsidR="00CA328C" w:rsidRPr="003D3414" w:rsidRDefault="003D3414" w:rsidP="003D3414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lang w:eastAsia="fr-FR"/>
                        </w:rPr>
                      </w:pP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lang w:eastAsia="fr-FR"/>
                        </w:rPr>
                        <w:t>Accord parfait</w:t>
                      </w:r>
                      <w:r w:rsidRPr="003D3414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lang w:eastAsia="fr-FR"/>
                        </w:rPr>
                        <w:t xml:space="preserve"> avec les fromages de Bourgogne comme </w:t>
                      </w:r>
                      <w:r w:rsidR="00341641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lang w:eastAsia="fr-FR"/>
                        </w:rPr>
                        <w:t>l’Epoisses</w:t>
                      </w:r>
                      <w:r w:rsidRPr="003D3414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lang w:eastAsia="fr-FR"/>
                        </w:rPr>
                        <w:t xml:space="preserve"> et 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lang w:eastAsia="fr-FR"/>
                        </w:rPr>
                        <w:t xml:space="preserve">le </w:t>
                      </w:r>
                      <w:r w:rsidRPr="003D3414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lang w:eastAsia="fr-FR"/>
                        </w:rPr>
                        <w:t>Soumaintrain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lang w:eastAsia="fr-FR"/>
                        </w:rPr>
                        <w:t>.</w:t>
                      </w:r>
                    </w:p>
                    <w:p w14:paraId="12642886" w14:textId="5826041E" w:rsidR="00CA328C" w:rsidRPr="002C4FA3" w:rsidRDefault="00CA328C" w:rsidP="00CA328C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43093733" wp14:editId="6050D3A1">
                <wp:simplePos x="0" y="0"/>
                <wp:positionH relativeFrom="margin">
                  <wp:align>left</wp:align>
                </wp:positionH>
                <wp:positionV relativeFrom="paragraph">
                  <wp:posOffset>4956175</wp:posOffset>
                </wp:positionV>
                <wp:extent cx="6654800" cy="1374140"/>
                <wp:effectExtent l="0" t="0" r="12700" b="165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37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59493" w14:textId="5BF385DF" w:rsidR="00232097" w:rsidRPr="002C4FA3" w:rsidRDefault="00267BFB" w:rsidP="00267BFB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2C4FA3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  <w:t>Vinification</w:t>
                            </w:r>
                          </w:p>
                          <w:p w14:paraId="147C9BA7" w14:textId="77777777" w:rsidR="00267BFB" w:rsidRPr="00267BFB" w:rsidRDefault="00267BFB" w:rsidP="00267BFB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67BFB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Pour le processus de vinification, nous utilisons des cuves en béton émaillé et des cuves en bois.</w:t>
                            </w:r>
                          </w:p>
                          <w:p w14:paraId="0B6C021B" w14:textId="77777777" w:rsidR="00267BFB" w:rsidRPr="00267BFB" w:rsidRDefault="00267BFB" w:rsidP="00267BFB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67BFB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Une macération à froid (5 ° C) est effectuée pendant environ 3-5 jours pour extraire la saveur et la couleur. Pendant ce temps, nous pratiquons un léger remontage pour maintenir un bon contact entre les parties solides et liquides. Après 5 jours, les cuves sont chauffées jusqu'à</w:t>
                            </w:r>
                          </w:p>
                          <w:p w14:paraId="49996E45" w14:textId="77777777" w:rsidR="00267BFB" w:rsidRPr="00267BFB" w:rsidRDefault="00267BFB" w:rsidP="00267BFB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67BFB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 25-30 ° C pendant plus de 10 jours.</w:t>
                            </w:r>
                          </w:p>
                          <w:p w14:paraId="1E282A34" w14:textId="069CC444" w:rsidR="00267BFB" w:rsidRPr="00267BFB" w:rsidRDefault="00267BFB" w:rsidP="00267BFB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267BFB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Le bois pour les fûts de chêne provient principalement des forêts du Chatillonais et de Fontainebleau. Ce vin est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 vieilli en moyenne 18 </w:t>
                            </w:r>
                            <w:proofErr w:type="gramStart"/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mois  (</w:t>
                            </w:r>
                            <w:proofErr w:type="gramEnd"/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65 </w:t>
                            </w:r>
                            <w:r w:rsidRPr="00267BFB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% de barriques neuves).</w:t>
                            </w:r>
                          </w:p>
                          <w:p w14:paraId="0EE414AA" w14:textId="579536CD" w:rsidR="00CA328C" w:rsidRPr="002C4FA3" w:rsidRDefault="00CA32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8" type="#_x0000_t202" style="position:absolute;margin-left:0;margin-top:390.25pt;width:524pt;height:108.2pt;z-index:2516679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">
                <v:textbox>
                  <w:txbxContent>
                    <w:p w14:paraId="12D59493" w14:textId="5BF385DF" w:rsidR="00232097" w:rsidRPr="002C4FA3" w:rsidRDefault="00267BFB" w:rsidP="00267BFB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2C4FA3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  <w:t>Vinification</w:t>
                      </w:r>
                    </w:p>
                    <w:p w14:paraId="147C9BA7" w14:textId="77777777" w:rsidR="00267BFB" w:rsidRPr="00267BFB" w:rsidRDefault="00267BFB" w:rsidP="00267BFB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 w:rsidRPr="00267BFB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Pour le processus de vinification, nous utilisons des cuves en béton émaillé et des cuves en bois.</w:t>
                      </w:r>
                    </w:p>
                    <w:p w14:paraId="0B6C021B" w14:textId="77777777" w:rsidR="00267BFB" w:rsidRPr="00267BFB" w:rsidRDefault="00267BFB" w:rsidP="00267BFB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 w:rsidRPr="00267BFB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Une macération à froid (5 ° C) est effectuée pendant environ 3-5 jours pour extraire la saveur et la couleur. Pendant ce temps, nous pratiquons un léger remontage pour maintenir un bon contact entre les parties solides et liquides. Après 5 jours, les cuves sont chauffées jusqu'à</w:t>
                      </w:r>
                    </w:p>
                    <w:p w14:paraId="49996E45" w14:textId="77777777" w:rsidR="00267BFB" w:rsidRPr="00267BFB" w:rsidRDefault="00267BFB" w:rsidP="00267BFB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 w:rsidRPr="00267BFB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 25-30 ° C pendant plus de 10 jours.</w:t>
                      </w:r>
                    </w:p>
                    <w:p w14:paraId="1E282A34" w14:textId="069CC444" w:rsidR="00267BFB" w:rsidRPr="00267BFB" w:rsidRDefault="00267BFB" w:rsidP="00267BFB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 w:rsidRPr="00267BFB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Le bois pour les fûts de chêne provient principalement des forêts du Chatillonais et de Fontainebleau. Ce vin est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 vieilli en moyenne 18 </w:t>
                      </w:r>
                      <w:proofErr w:type="gramStart"/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mois  (</w:t>
                      </w:r>
                      <w:proofErr w:type="gramEnd"/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65 </w:t>
                      </w:r>
                      <w:r w:rsidRPr="00267BFB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% de barriques neuves).</w:t>
                      </w:r>
                    </w:p>
                    <w:p w14:paraId="0EE414AA" w14:textId="579536CD" w:rsidR="00CA328C" w:rsidRPr="002C4FA3" w:rsidRDefault="00CA328C"/>
                  </w:txbxContent>
                </v:textbox>
                <w10:wrap type="square" anchorx="margin"/>
              </v:shape>
            </w:pict>
          </mc:Fallback>
        </mc:AlternateContent>
      </w:r>
      <w:r w:rsidRPr="008A7146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0298252" wp14:editId="043E4013">
                <wp:simplePos x="0" y="0"/>
                <wp:positionH relativeFrom="margin">
                  <wp:align>right</wp:align>
                </wp:positionH>
                <wp:positionV relativeFrom="paragraph">
                  <wp:posOffset>1299210</wp:posOffset>
                </wp:positionV>
                <wp:extent cx="2247900" cy="3605530"/>
                <wp:effectExtent l="0" t="0" r="19050" b="139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3605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7C86A" w14:textId="5138BBF3" w:rsidR="006C4B43" w:rsidRPr="002C4FA3" w:rsidRDefault="00AF1D35" w:rsidP="00CF445F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2C4FA3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100% Pinot Noir</w:t>
                            </w:r>
                          </w:p>
                          <w:p w14:paraId="573B9015" w14:textId="50435773" w:rsidR="00D579A5" w:rsidRPr="00D579A5" w:rsidRDefault="00D579A5" w:rsidP="00CF445F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D579A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 xml:space="preserve">Ce vin provient de la partie sud de l'appellation, une parcelle de 0,30 </w:t>
                            </w:r>
                            <w:r w:rsidR="00267BFB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Ha,</w:t>
                            </w:r>
                            <w:r w:rsidRPr="00D579A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 xml:space="preserve"> située à côté de Pommard, à une altitude de 260 mètres.</w:t>
                            </w:r>
                          </w:p>
                          <w:p w14:paraId="23135EAE" w14:textId="711D6BAB" w:rsidR="00D579A5" w:rsidRPr="00D579A5" w:rsidRDefault="00D579A5" w:rsidP="00CF445F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D579A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Fo</w:t>
                            </w:r>
                            <w:r w:rsidR="00267BFB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rte variabilité du sol,</w:t>
                            </w:r>
                            <w:r w:rsidRPr="00D579A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 xml:space="preserve"> sols calcaires bruns, marnes blanches et jaunes, dépôts de fer, éléments calcaires jaunes et rouges et éléments argileux.</w:t>
                            </w:r>
                          </w:p>
                          <w:p w14:paraId="39240603" w14:textId="7CE4D0C1" w:rsidR="00D579A5" w:rsidRPr="00D579A5" w:rsidRDefault="00D579A5" w:rsidP="00267BFB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D579A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Nous utilisons une gestion traditionnelle des vignobles basée sur les principes de durabilité.</w:t>
                            </w:r>
                            <w:r w:rsidR="00267BFB" w:rsidRPr="00267BFB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267BFB" w:rsidRPr="00267BFB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Nous pratiquons une taille sélective, un effeuillage et une récolte en vert au besoin ainsi qu’un labour des sols.</w:t>
                            </w:r>
                          </w:p>
                          <w:p w14:paraId="590F221B" w14:textId="011F1046" w:rsidR="00D579A5" w:rsidRPr="00D579A5" w:rsidRDefault="00D579A5" w:rsidP="00CF445F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D579A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Le</w:t>
                            </w:r>
                            <w:r w:rsidR="00267BFB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s raisins sont ramenés à la cuverie dans des petites caisses moins de 1</w:t>
                            </w:r>
                            <w:r w:rsidRPr="00D579A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 xml:space="preserve">0 minutes après leur </w:t>
                            </w:r>
                            <w:r w:rsidR="00267BFB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coupe,</w:t>
                            </w:r>
                            <w:r w:rsidRPr="00D579A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 xml:space="preserve"> pour éviter tout bourrage.</w:t>
                            </w:r>
                          </w:p>
                          <w:p w14:paraId="349C3F93" w14:textId="77777777" w:rsidR="00D579A5" w:rsidRPr="00D579A5" w:rsidRDefault="00D579A5" w:rsidP="00CF445F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D579A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Pas de pesticides et pas d'insecticides, utilisation de confusion sexuelle.</w:t>
                            </w:r>
                          </w:p>
                          <w:p w14:paraId="693FB51B" w14:textId="77777777" w:rsidR="00D579A5" w:rsidRPr="00D579A5" w:rsidRDefault="00D579A5" w:rsidP="00CF445F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D579A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100% récolte manuelle.</w:t>
                            </w:r>
                          </w:p>
                          <w:p w14:paraId="5C9B72CB" w14:textId="2CB33279" w:rsidR="008A7146" w:rsidRPr="00CF445F" w:rsidRDefault="008A7146" w:rsidP="00CF445F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9" type="#_x0000_t202" style="position:absolute;margin-left:125.8pt;margin-top:102.3pt;width:177pt;height:283.9pt;z-index:2516577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">
                <v:textbox>
                  <w:txbxContent>
                    <w:p w14:paraId="19A7C86A" w14:textId="5138BBF3" w:rsidR="006C4B43" w:rsidRPr="002C4FA3" w:rsidRDefault="00AF1D35" w:rsidP="00CF445F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eastAsia="fr-FR"/>
                        </w:rPr>
                      </w:pPr>
                      <w:r w:rsidRPr="002C4FA3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eastAsia="fr-FR"/>
                        </w:rPr>
                        <w:t>100% Pinot Noir</w:t>
                      </w:r>
                    </w:p>
                    <w:p w14:paraId="573B9015" w14:textId="50435773" w:rsidR="00D579A5" w:rsidRPr="00D579A5" w:rsidRDefault="00D579A5" w:rsidP="00CF445F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</w:pPr>
                      <w:r w:rsidRPr="00D579A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 xml:space="preserve">Ce vin provient de la partie sud de l'appellation, une parcelle de 0,30 </w:t>
                      </w:r>
                      <w:r w:rsidR="00267BFB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Ha,</w:t>
                      </w:r>
                      <w:r w:rsidRPr="00D579A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 xml:space="preserve"> située à côté de Pommard, à une altitude de 260 mètres.</w:t>
                      </w:r>
                    </w:p>
                    <w:p w14:paraId="23135EAE" w14:textId="711D6BAB" w:rsidR="00D579A5" w:rsidRPr="00D579A5" w:rsidRDefault="00D579A5" w:rsidP="00CF445F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</w:pPr>
                      <w:r w:rsidRPr="00D579A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Fo</w:t>
                      </w:r>
                      <w:r w:rsidR="00267BFB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rte variabilité du sol,</w:t>
                      </w:r>
                      <w:r w:rsidRPr="00D579A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 xml:space="preserve"> sols calcaires bruns, marnes blanches et jaunes, dépôts de fer, éléments calcaires jaunes et rouges et éléments argileux.</w:t>
                      </w:r>
                    </w:p>
                    <w:p w14:paraId="39240603" w14:textId="7CE4D0C1" w:rsidR="00D579A5" w:rsidRPr="00D579A5" w:rsidRDefault="00D579A5" w:rsidP="00267BFB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</w:pPr>
                      <w:r w:rsidRPr="00D579A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Nous utilisons une gestion traditionnelle des vignobles basée sur les principes de durabilité.</w:t>
                      </w:r>
                      <w:r w:rsidR="00267BFB" w:rsidRPr="00267BFB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267BFB" w:rsidRPr="00267BFB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Nous pratiquons une taille sélective, un effeuillage et une récolte en vert au besoin ainsi qu’un labour des sols.</w:t>
                      </w:r>
                    </w:p>
                    <w:p w14:paraId="590F221B" w14:textId="011F1046" w:rsidR="00D579A5" w:rsidRPr="00D579A5" w:rsidRDefault="00D579A5" w:rsidP="00CF445F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</w:pPr>
                      <w:r w:rsidRPr="00D579A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Le</w:t>
                      </w:r>
                      <w:r w:rsidR="00267BFB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s raisins sont ramenés à la cuverie dans des petites caisses moins de 1</w:t>
                      </w:r>
                      <w:r w:rsidRPr="00D579A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 xml:space="preserve">0 minutes après leur </w:t>
                      </w:r>
                      <w:r w:rsidR="00267BFB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coupe,</w:t>
                      </w:r>
                      <w:r w:rsidRPr="00D579A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 xml:space="preserve"> pour éviter tout bourrage.</w:t>
                      </w:r>
                    </w:p>
                    <w:p w14:paraId="349C3F93" w14:textId="77777777" w:rsidR="00D579A5" w:rsidRPr="00D579A5" w:rsidRDefault="00D579A5" w:rsidP="00CF445F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</w:pPr>
                      <w:r w:rsidRPr="00D579A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Pas de pesticides et pas d'insecticides, utilisation de confusion sexuelle.</w:t>
                      </w:r>
                    </w:p>
                    <w:p w14:paraId="693FB51B" w14:textId="77777777" w:rsidR="00D579A5" w:rsidRPr="00D579A5" w:rsidRDefault="00D579A5" w:rsidP="00CF445F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</w:pPr>
                      <w:r w:rsidRPr="00D579A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100% récolte manuelle.</w:t>
                      </w:r>
                    </w:p>
                    <w:p w14:paraId="5C9B72CB" w14:textId="2CB33279" w:rsidR="008A7146" w:rsidRPr="00CF445F" w:rsidRDefault="008A7146" w:rsidP="00CF445F">
                      <w:pPr>
                        <w:jc w:val="center"/>
                        <w:rPr>
                          <w:rFonts w:ascii="Bookman Old Style" w:hAnsi="Bookman Old Style"/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4FA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FE449F7" wp14:editId="27622A83">
                <wp:simplePos x="0" y="0"/>
                <wp:positionH relativeFrom="column">
                  <wp:posOffset>-54292</wp:posOffset>
                </wp:positionH>
                <wp:positionV relativeFrom="paragraph">
                  <wp:posOffset>3569017</wp:posOffset>
                </wp:positionV>
                <wp:extent cx="323850" cy="540544"/>
                <wp:effectExtent l="6032" t="70168" r="0" b="101282"/>
                <wp:wrapNone/>
                <wp:docPr id="6" name="AutoShap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2FCE2A-BE47-40AB-991A-59A5E32ACA7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3850054">
                          <a:off x="0" y="0"/>
                          <a:ext cx="323850" cy="540544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type w14:anchorId="589F98B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-4.25pt;margin-top:281pt;width:25.5pt;height:42.55pt;rotation:-8465008fd;z-index:2516464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" fillcolor="red" strokecolor="black [3213]"/>
            </w:pict>
          </mc:Fallback>
        </mc:AlternateContent>
      </w:r>
    </w:p>
    <w:sectPr w:rsidR="0025593C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70"/>
    <w:rsid w:val="00002168"/>
    <w:rsid w:val="0000505C"/>
    <w:rsid w:val="0000746C"/>
    <w:rsid w:val="00010317"/>
    <w:rsid w:val="000165F5"/>
    <w:rsid w:val="0002262A"/>
    <w:rsid w:val="0002349D"/>
    <w:rsid w:val="00053D5A"/>
    <w:rsid w:val="00060701"/>
    <w:rsid w:val="00085BAA"/>
    <w:rsid w:val="00087DC6"/>
    <w:rsid w:val="00092046"/>
    <w:rsid w:val="00096447"/>
    <w:rsid w:val="000C3B95"/>
    <w:rsid w:val="000C703D"/>
    <w:rsid w:val="000E6370"/>
    <w:rsid w:val="000F6251"/>
    <w:rsid w:val="00103B1B"/>
    <w:rsid w:val="00106409"/>
    <w:rsid w:val="00106D29"/>
    <w:rsid w:val="00131A89"/>
    <w:rsid w:val="001355DB"/>
    <w:rsid w:val="0013628E"/>
    <w:rsid w:val="00146C67"/>
    <w:rsid w:val="00195116"/>
    <w:rsid w:val="001A55F4"/>
    <w:rsid w:val="001B5659"/>
    <w:rsid w:val="002123A4"/>
    <w:rsid w:val="00232097"/>
    <w:rsid w:val="002346A1"/>
    <w:rsid w:val="00245125"/>
    <w:rsid w:val="00245418"/>
    <w:rsid w:val="0025593C"/>
    <w:rsid w:val="00267BFB"/>
    <w:rsid w:val="002B10F2"/>
    <w:rsid w:val="002C4FA3"/>
    <w:rsid w:val="002D303D"/>
    <w:rsid w:val="00301A48"/>
    <w:rsid w:val="00301F3D"/>
    <w:rsid w:val="003169CC"/>
    <w:rsid w:val="00341641"/>
    <w:rsid w:val="00372844"/>
    <w:rsid w:val="003771C9"/>
    <w:rsid w:val="003A3F01"/>
    <w:rsid w:val="003D3414"/>
    <w:rsid w:val="00400D36"/>
    <w:rsid w:val="00411D15"/>
    <w:rsid w:val="004763CC"/>
    <w:rsid w:val="00481FFA"/>
    <w:rsid w:val="004A740D"/>
    <w:rsid w:val="004C49D5"/>
    <w:rsid w:val="004D3310"/>
    <w:rsid w:val="004D6C4A"/>
    <w:rsid w:val="00510387"/>
    <w:rsid w:val="00510D52"/>
    <w:rsid w:val="005144F4"/>
    <w:rsid w:val="005150C3"/>
    <w:rsid w:val="00522470"/>
    <w:rsid w:val="00544475"/>
    <w:rsid w:val="005554FB"/>
    <w:rsid w:val="005845A7"/>
    <w:rsid w:val="005926EB"/>
    <w:rsid w:val="005B22FA"/>
    <w:rsid w:val="005D0074"/>
    <w:rsid w:val="005D34A1"/>
    <w:rsid w:val="00604756"/>
    <w:rsid w:val="00605758"/>
    <w:rsid w:val="00656631"/>
    <w:rsid w:val="006668A2"/>
    <w:rsid w:val="006A793B"/>
    <w:rsid w:val="006B5BB6"/>
    <w:rsid w:val="006C4B43"/>
    <w:rsid w:val="0070320B"/>
    <w:rsid w:val="00734169"/>
    <w:rsid w:val="007505E4"/>
    <w:rsid w:val="007842A4"/>
    <w:rsid w:val="007B2548"/>
    <w:rsid w:val="00804B1F"/>
    <w:rsid w:val="00813D3E"/>
    <w:rsid w:val="00840B02"/>
    <w:rsid w:val="008A53A9"/>
    <w:rsid w:val="008A7146"/>
    <w:rsid w:val="008F72AF"/>
    <w:rsid w:val="00904E8F"/>
    <w:rsid w:val="00906C3F"/>
    <w:rsid w:val="00917D23"/>
    <w:rsid w:val="0095033B"/>
    <w:rsid w:val="009535D9"/>
    <w:rsid w:val="00965CD2"/>
    <w:rsid w:val="0097797E"/>
    <w:rsid w:val="009B1D21"/>
    <w:rsid w:val="009E1339"/>
    <w:rsid w:val="009E6381"/>
    <w:rsid w:val="00A0406C"/>
    <w:rsid w:val="00A049BE"/>
    <w:rsid w:val="00A25198"/>
    <w:rsid w:val="00A662BD"/>
    <w:rsid w:val="00A83AA4"/>
    <w:rsid w:val="00AA4F2C"/>
    <w:rsid w:val="00AD4BC2"/>
    <w:rsid w:val="00AD6B88"/>
    <w:rsid w:val="00AF1D35"/>
    <w:rsid w:val="00B072C4"/>
    <w:rsid w:val="00B2104F"/>
    <w:rsid w:val="00B21EB8"/>
    <w:rsid w:val="00B36975"/>
    <w:rsid w:val="00B418B5"/>
    <w:rsid w:val="00BD4216"/>
    <w:rsid w:val="00BE12FC"/>
    <w:rsid w:val="00C17D2A"/>
    <w:rsid w:val="00C201EE"/>
    <w:rsid w:val="00C230E2"/>
    <w:rsid w:val="00C55FDC"/>
    <w:rsid w:val="00CA328C"/>
    <w:rsid w:val="00CC0511"/>
    <w:rsid w:val="00CC0FE7"/>
    <w:rsid w:val="00CD03C5"/>
    <w:rsid w:val="00CF3A7F"/>
    <w:rsid w:val="00CF445F"/>
    <w:rsid w:val="00CF6B0D"/>
    <w:rsid w:val="00D17421"/>
    <w:rsid w:val="00D3653A"/>
    <w:rsid w:val="00D47867"/>
    <w:rsid w:val="00D579A5"/>
    <w:rsid w:val="00D86CCA"/>
    <w:rsid w:val="00DB01B6"/>
    <w:rsid w:val="00DC5D22"/>
    <w:rsid w:val="00DC64AD"/>
    <w:rsid w:val="00DD4CF3"/>
    <w:rsid w:val="00DF0D0C"/>
    <w:rsid w:val="00E12F9F"/>
    <w:rsid w:val="00E312F6"/>
    <w:rsid w:val="00E658B4"/>
    <w:rsid w:val="00E77607"/>
    <w:rsid w:val="00E8499A"/>
    <w:rsid w:val="00EA55B5"/>
    <w:rsid w:val="00EE2083"/>
    <w:rsid w:val="00F12D83"/>
    <w:rsid w:val="00F7470F"/>
    <w:rsid w:val="00FC0E21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3ECE9AA8-359C-4069-8054-78CED48B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CA8DE-D712-4CF0-A44D-0BA4A503F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6</cp:revision>
  <cp:lastPrinted>2019-01-09T00:59:00Z</cp:lastPrinted>
  <dcterms:created xsi:type="dcterms:W3CDTF">2022-05-31T13:20:00Z</dcterms:created>
  <dcterms:modified xsi:type="dcterms:W3CDTF">2024-10-28T08:44:00Z</dcterms:modified>
</cp:coreProperties>
</file>