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8DF87" w14:textId="6A2B40CD" w:rsidR="009862E6" w:rsidRDefault="00BE2A8C" w:rsidP="009862E6">
      <w:pPr>
        <w:spacing w:after="0"/>
        <w:jc w:val="center"/>
        <w:rPr>
          <w:color w:val="800000"/>
          <w:sz w:val="8"/>
          <w:szCs w:val="8"/>
        </w:rPr>
      </w:pPr>
      <w:r>
        <w:rPr>
          <w:noProof/>
          <w:color w:val="800000"/>
          <w:sz w:val="8"/>
          <w:szCs w:val="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61E040" wp14:editId="11E1990A">
                <wp:simplePos x="0" y="0"/>
                <wp:positionH relativeFrom="column">
                  <wp:posOffset>3079750</wp:posOffset>
                </wp:positionH>
                <wp:positionV relativeFrom="paragraph">
                  <wp:posOffset>2067560</wp:posOffset>
                </wp:positionV>
                <wp:extent cx="450850" cy="146050"/>
                <wp:effectExtent l="0" t="0" r="6350" b="63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0" cy="146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6D4217" id="Rectangle 5" o:spid="_x0000_s1026" style="position:absolute;margin-left:242.5pt;margin-top:162.8pt;width:35.5pt;height:11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Cj3eQIAAF0FAAAOAAAAZHJzL2Uyb0RvYy54bWysVFFv2yAQfp+0/4B4X21HSddFdaqoVadJ&#10;VVetnfpMMMRImGNA4mS/fgfYTtdVe5jmB3xwd9/dfdxxeXXoNNkL5xWYmlZnJSXCcGiU2db0+9Pt&#10;hwtKfGCmYRqMqOlReHq1ev/usrdLMYMWdCMcQRDjl72taRuCXRaF563omD8DKwwqJbiOBdy6bdE4&#10;1iN6p4tZWZ4XPbjGOuDCezy9yUq6SvhSCh6+SulFILqmmFtIq0vrJq7F6pItt47ZVvEhDfYPWXRM&#10;GQw6Qd2wwMjOqT+gOsUdeJDhjENXgJSKi1QDVlOVr6p5bJkVqRYkx9uJJv//YPn9/tE+OKSht37p&#10;UYxVHKTr4h/zI4dE1nEiSxwC4Xg4X5QXC6SUo6qan5coI0pxcrbOh88COhKFmjq8i0QR29/5kE1H&#10;kxjLg1bNrdI6beL9i2vtyJ7hzW221QD+m5U20dZA9MqA8aQ4VZKkcNQi2mnzTUiiGsx9lhJJTXYK&#10;wjgXJlRZ1bJG5NiLEr8x+phWKjQBRmSJ8SfsAWC0zCAjds5ysI+uIvXo5Fz+LbHsPHmkyGDC5Nwp&#10;A+4tAI1VDZGz/UhSpiaytIHm+OCIgzwh3vJbhdd2x3x4YA5HAm8axzx8xUVq6GsKg0RJC+7nW+fR&#10;HjsVtZT0OGI19T92zAlK9BeDPfypms/jTKbNfPFxhhv3UrN5qTG77hqwFyp8UCxPYrQPehSlg+4Z&#10;X4N1jIoqZjjGrikPbtxchzz6+J5wsV4nM5xDy8KdebQ8gkdWY1s+HZ6Zs0PvBmz6exjHkS1ftXC2&#10;jZ4G1rsAUqX+PvE68I0znBpneG/iI/Fyn6xOr+LqFwAAAP//AwBQSwMEFAAGAAgAAAAhAD1Bcs/f&#10;AAAACwEAAA8AAABkcnMvZG93bnJldi54bWxMj8FOwzAQRO9I/IO1SNyoQ1unUYhTIQQVcKMQzm68&#10;JBHxOsROG/6e5QTHnR3NvCm2s+vFEcfQedJwvUhAINXedtRoeHt9uMpAhGjImt4TavjGANvy/Kww&#10;ufUnesHjPjaCQyjkRkMb45BLGeoWnQkLPyDx78OPzkQ+x0ba0Zw43PVymSSpdKYjbmjNgHct1p/7&#10;yWmY1Obpfn7/2q2qpNo8V716jLtB68uL+fYGRMQ5/pnhF5/RoWSmg5/IBtFrWGeKt0QNq6VKQbBD&#10;qZSVAyvrLAVZFvL/hvIHAAD//wMAUEsBAi0AFAAGAAgAAAAhALaDOJL+AAAA4QEAABMAAAAAAAAA&#10;AAAAAAAAAAAAAFtDb250ZW50X1R5cGVzXS54bWxQSwECLQAUAAYACAAAACEAOP0h/9YAAACUAQAA&#10;CwAAAAAAAAAAAAAAAAAvAQAAX3JlbHMvLnJlbHNQSwECLQAUAAYACAAAACEAYNwo93kCAABdBQAA&#10;DgAAAAAAAAAAAAAAAAAuAgAAZHJzL2Uyb0RvYy54bWxQSwECLQAUAAYACAAAACEAPUFyz98AAAAL&#10;AQAADwAAAAAAAAAAAAAAAADTBAAAZHJzL2Rvd25yZXYueG1sUEsFBgAAAAAEAAQA8wAAAN8FAAAA&#10;AA==&#10;" fillcolor="white [3212]" stroked="f" strokeweight="2pt"/>
            </w:pict>
          </mc:Fallback>
        </mc:AlternateContent>
      </w:r>
      <w:r>
        <w:rPr>
          <w:noProof/>
          <w:color w:val="800000"/>
          <w:sz w:val="8"/>
          <w:szCs w:val="8"/>
        </w:rPr>
        <w:drawing>
          <wp:inline distT="0" distB="0" distL="0" distR="0" wp14:anchorId="76B04728" wp14:editId="0886F584">
            <wp:extent cx="3359150" cy="2367389"/>
            <wp:effectExtent l="0" t="0" r="0" b="0"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6203" cy="2386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3B6B1" w14:textId="20743A97" w:rsidR="0025593C" w:rsidRPr="009862E6" w:rsidRDefault="00B772ED" w:rsidP="009862E6">
      <w:pPr>
        <w:spacing w:after="0"/>
        <w:jc w:val="center"/>
        <w:rPr>
          <w:color w:val="800000"/>
          <w:sz w:val="8"/>
          <w:szCs w:val="8"/>
        </w:rPr>
      </w:pPr>
      <w:r w:rsidRPr="00CF3A7F">
        <w:rPr>
          <w:rFonts w:ascii="Cambria Math" w:hAnsi="Cambria Math"/>
          <w:b/>
          <w:noProof/>
          <w:color w:val="800000"/>
          <w:sz w:val="56"/>
          <w:szCs w:val="56"/>
          <w:lang w:eastAsia="fr-FR"/>
        </w:rPr>
        <mc:AlternateContent>
          <mc:Choice Requires="wps">
            <w:drawing>
              <wp:anchor distT="45720" distB="45720" distL="114300" distR="114300" simplePos="0" relativeHeight="251651072" behindDoc="0" locked="0" layoutInCell="1" allowOverlap="1" wp14:anchorId="077986A6" wp14:editId="51B9E217">
                <wp:simplePos x="0" y="0"/>
                <wp:positionH relativeFrom="column">
                  <wp:posOffset>132715</wp:posOffset>
                </wp:positionH>
                <wp:positionV relativeFrom="paragraph">
                  <wp:posOffset>140335</wp:posOffset>
                </wp:positionV>
                <wp:extent cx="6645275" cy="457200"/>
                <wp:effectExtent l="0" t="0" r="2222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2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2157F" w14:textId="59B84427" w:rsidR="00CF3A7F" w:rsidRPr="00157C5D" w:rsidRDefault="00E34007" w:rsidP="003336C1">
                            <w:pPr>
                              <w:spacing w:after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AF GROS</w:t>
                            </w:r>
                            <w:r w:rsidR="00CF3A7F" w:rsidRPr="00157C5D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336C1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Nuits St Georges 1</w:t>
                            </w:r>
                            <w:r w:rsidR="003336C1" w:rsidRPr="003336C1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  <w:vertAlign w:val="superscript"/>
                              </w:rPr>
                              <w:t>er</w:t>
                            </w:r>
                            <w:r w:rsidR="003336C1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 cru les Saint Georges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986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.45pt;margin-top:11.05pt;width:523.25pt;height:36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bdaDgIAAB8EAAAOAAAAZHJzL2Uyb0RvYy54bWysk9uO2yAQhu8r9R0Q942TKMnuWnFW22xT&#10;VdoepG0fYIxxjIoZCiR2+vQdsDebnm6qcoGAGX5mvhnWt32r2VE6r9AUfDaZciaNwEqZfcG/fN69&#10;uubMBzAVaDSy4Cfp+e3m5Yt1Z3M5xwZ1JR0jEePzzha8CcHmWeZFI1vwE7TSkLFG10KgrdtnlYOO&#10;1FudzafTVdahq6xDIb2n0/vByDdJv66lCB/r2svAdMEptpBml+YyztlmDfnegW2UGMOAf4iiBWXo&#10;0bPUPQRgB6d+k2qVcOixDhOBbYZ1rYRMOVA2s+kv2Tw2YGXKheB4e8bk/5+s+HB8tJ8cC/1r7KmA&#10;KQlvH1B89czgtgGzl3fOYddIqOjhWUSWddbn49WI2uc+ipTde6yoyHAImIT62rWRCuXJSJ0KcDpD&#10;l31ggg5Xq8VyfrXkTJBtsbyiqqYnIH+6bZ0PbyW2LC4K7qioSR2ODz7EaCB/comPedSq2imt08bt&#10;y6127AjUALs0RvWf3LRhXcFvlvPlAOCvEtM0/iTRqkCdrFVb8OuzE+QR2xtTpT4LoPSwppC1GTlG&#10;dAPE0Jc9OUaeJVYnIupw6Fj6YbRo0H3nrKNuLbj/dgAnOdPvDFXlZrZYxPZOmwSRM3dpKS8tYARJ&#10;FTxwNiy3IX2JCMzgHVWvVgnscyRjrNSFiff4Y2KbX+6T1/O/3vwAAAD//wMAUEsDBBQABgAIAAAA&#10;IQBEPS8B4AAAAAkBAAAPAAAAZHJzL2Rvd25yZXYueG1sTI/BTsMwEETvSPyDtUhcELUTorQJcSqE&#10;BIIbFNRe3XibRMTrYLtp+HvcE5xGqxnNvK3WsxnYhM73liQkCwEMqbG6p1bC58fT7QqYD4q0Giyh&#10;hB/0sK4vLypVanuid5w2oWWxhHypJHQhjCXnvunQKL+wI1L0DtYZFeLpWq6dOsVyM/BUiJwb1VNc&#10;6NSIjx02X5ujkbDKXqadf7172zb5YSjCzXJ6/nZSXl/ND/fAAs7hLwxn/IgOdWTa2yNpzwYJqShi&#10;MmqaADv7Il9mwPYSiiwBXlf8/wf1LwAAAP//AwBQSwECLQAUAAYACAAAACEAtoM4kv4AAADhAQAA&#10;EwAAAAAAAAAAAAAAAAAAAAAAW0NvbnRlbnRfVHlwZXNdLnhtbFBLAQItABQABgAIAAAAIQA4/SH/&#10;1gAAAJQBAAALAAAAAAAAAAAAAAAAAC8BAABfcmVscy8ucmVsc1BLAQItABQABgAIAAAAIQCldbda&#10;DgIAAB8EAAAOAAAAAAAAAAAAAAAAAC4CAABkcnMvZTJvRG9jLnhtbFBLAQItABQABgAIAAAAIQBE&#10;PS8B4AAAAAkBAAAPAAAAAAAAAAAAAAAAAGgEAABkcnMvZG93bnJldi54bWxQSwUGAAAAAAQABADz&#10;AAAAdQUAAAAA&#10;">
                <v:textbox>
                  <w:txbxContent>
                    <w:p w14:paraId="3BF2157F" w14:textId="59B84427" w:rsidR="00CF3A7F" w:rsidRPr="00157C5D" w:rsidRDefault="00E34007" w:rsidP="003336C1">
                      <w:pPr>
                        <w:spacing w:after="0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AF GROS</w:t>
                      </w:r>
                      <w:r w:rsidR="00CF3A7F" w:rsidRPr="00157C5D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 </w:t>
                      </w:r>
                      <w:r w:rsidR="003336C1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Nuits St Georges 1</w:t>
                      </w:r>
                      <w:r w:rsidR="003336C1" w:rsidRPr="003336C1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  <w:vertAlign w:val="superscript"/>
                        </w:rPr>
                        <w:t>er</w:t>
                      </w:r>
                      <w:r w:rsidR="003336C1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 cru les Saint Georges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843494" w14:textId="52429FE9" w:rsidR="001E76B4" w:rsidRDefault="001E76B4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3D274CDD" w14:textId="774AB605" w:rsidR="001E76B4" w:rsidRDefault="00234D84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1A655C" wp14:editId="4ABA7B5E">
                <wp:simplePos x="0" y="0"/>
                <wp:positionH relativeFrom="column">
                  <wp:posOffset>241300</wp:posOffset>
                </wp:positionH>
                <wp:positionV relativeFrom="paragraph">
                  <wp:posOffset>2230755</wp:posOffset>
                </wp:positionV>
                <wp:extent cx="219870" cy="414509"/>
                <wp:effectExtent l="76200" t="0" r="66040" b="2413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2792832">
                          <a:off x="0" y="0"/>
                          <a:ext cx="219870" cy="414509"/>
                        </a:xfrm>
                        <a:prstGeom prst="downArrow">
                          <a:avLst>
                            <a:gd name="adj1" fmla="val 50000"/>
                            <a:gd name="adj2" fmla="val 41728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F41E5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7" o:spid="_x0000_s1026" type="#_x0000_t67" style="position:absolute;margin-left:19pt;margin-top:175.65pt;width:17.3pt;height:32.65pt;rotation:-9619776fd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ftTDQIAABIEAAAOAAAAZHJzL2Uyb0RvYy54bWysU01vGyEQvVfqf0Dc6/2oXdsrr6MqqXtJ&#10;m0pJfwAG1ksLDALitf99B7Ld2O2tKgcEzMybN2+Gzc3JaHKUPiiwLa1mJSXSchDKHlr6/Wn3bkVJ&#10;iMwKpsHKlp5loDfbt282g2tkDT1oIT1BEBuawbW0j9E1RRF4Lw0LM3DSorEDb1jEqz8UwrMB0Y0u&#10;6rL8UAzghfPAZQj4evdipNuM33WSx4euCzIS3VLkFvPu875Pe7HdsObgmesVH2mwf2BhmLKYdIK6&#10;Y5GRZ6/+gjKKewjQxRkHU0DXKS5zDVhNVf5RzWPPnMy1oDjBTTKF/wfLvx4f3TefqAd3D/xnIBZu&#10;e2YP8qP3MPSSCUxXJaGKwYVmCkiXgKFkP3wBga1lzxGyBqfOG+IBta7q5bpeva/zMxZLTln586S8&#10;PEXC8bGu1qsl9oejaV7NF+U6J2RNwkrknA/xswRD0qGlAgab+WVkdrwPMasviGUmcRE/Kko6o7GZ&#10;R6bJosQ1NvvCp770mVfLejWmHRGL18RZIdBK7JTW+eIP+1vtCcK3dLf7nQBDwqWbtmRo6XpRLzLV&#10;K1s4hwkBZxqLekJBKNEsRDSgSnmNnK5CjYr4b7QyLV1NTqxJ7fpkRZ7qyJR+OSMnbcf+pZal3xGa&#10;PYgztm/A4W+pxd9JCbO8B8zLo89JkxsOHoZeTfblPcO+fuXtLwAAAP//AwBQSwMEFAAGAAgAAAAh&#10;AO3dFiffAAAACQEAAA8AAABkcnMvZG93bnJldi54bWxMj81OwzAQhO9IvIO1SNyo80NNCHGqCqk3&#10;LrS99ObGSxIRr6PYbQJPz3KC02g1o9lvqs3iBnHFKfSeNKSrBARS421PrYbjYfdQgAjRkDWDJ9Tw&#10;hQE29e1NZUrrZ3rH6z62gksolEZDF+NYShmaDp0JKz8isffhJ2cin1Mr7WRmLneDzJJESWd64g+d&#10;GfG1w+Zzf3EaDif1tpOpfV6y9LiV33NTrPNC6/u7ZfsCIuIS/8Lwi8/oUDPT2V/IBjFoyAueElnX&#10;aQ6CA0+ZAnHW8JgqBbKu5P8F9Q8AAAD//wMAUEsBAi0AFAAGAAgAAAAhALaDOJL+AAAA4QEAABMA&#10;AAAAAAAAAAAAAAAAAAAAAFtDb250ZW50X1R5cGVzXS54bWxQSwECLQAUAAYACAAAACEAOP0h/9YA&#10;AACUAQAACwAAAAAAAAAAAAAAAAAvAQAAX3JlbHMvLnJlbHNQSwECLQAUAAYACAAAACEAWMn7Uw0C&#10;AAASBAAADgAAAAAAAAAAAAAAAAAuAgAAZHJzL2Uyb0RvYy54bWxQSwECLQAUAAYACAAAACEA7d0W&#10;J98AAAAJAQAADwAAAAAAAAAAAAAAAABnBAAAZHJzL2Rvd25yZXYueG1sUEsFBgAAAAAEAAQA8wAA&#10;AHMFAAAAAA==&#10;" adj="16819" fillcolor="red" strokecolor="windowText"/>
            </w:pict>
          </mc:Fallback>
        </mc:AlternateContent>
      </w:r>
      <w:r w:rsidR="00B772ED" w:rsidRPr="008A7146">
        <w:rPr>
          <w:rFonts w:ascii="Bookman Old Style" w:hAnsi="Bookman Old Style"/>
          <w:b/>
          <w:noProof/>
          <w:color w:val="C0000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00298252" wp14:editId="171B2A47">
                <wp:simplePos x="0" y="0"/>
                <wp:positionH relativeFrom="margin">
                  <wp:posOffset>3917950</wp:posOffset>
                </wp:positionH>
                <wp:positionV relativeFrom="paragraph">
                  <wp:posOffset>8890</wp:posOffset>
                </wp:positionV>
                <wp:extent cx="2714625" cy="2851150"/>
                <wp:effectExtent l="0" t="0" r="28575" b="254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285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46C99" w14:textId="3E065D74" w:rsidR="004234D6" w:rsidRDefault="004234D6" w:rsidP="004234D6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4234D6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100% Pinot Noir </w:t>
                            </w:r>
                          </w:p>
                          <w:p w14:paraId="153BF7CC" w14:textId="77777777" w:rsidR="001E76B4" w:rsidRDefault="001E76B4" w:rsidP="004234D6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14:paraId="70E0E5D7" w14:textId="5BCA3DA5" w:rsidR="001E76B4" w:rsidRDefault="004234D6" w:rsidP="006D3792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4234D6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No</w:t>
                            </w:r>
                            <w:r w:rsidR="00F959CB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s raisins proviennent d’un</w:t>
                            </w:r>
                            <w:r w:rsidR="003336C1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contrat récurrent depuis 2018 situé dans le climat 1</w:t>
                            </w:r>
                            <w:r w:rsidR="003336C1" w:rsidRPr="003336C1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  <w:vertAlign w:val="superscript"/>
                              </w:rPr>
                              <w:t>er</w:t>
                            </w:r>
                            <w:r w:rsidR="003336C1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cru des Saint Georges, un des plus réputés de l’appellation, situé en milieu de coteau, sur un sol argileux. </w:t>
                            </w:r>
                          </w:p>
                          <w:p w14:paraId="331F289B" w14:textId="77777777" w:rsidR="001E76B4" w:rsidRDefault="001E76B4" w:rsidP="006D3792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14:paraId="6F55BC5C" w14:textId="77777777" w:rsidR="001E76B4" w:rsidRDefault="00F959CB" w:rsidP="006D3792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Le m</w:t>
                            </w:r>
                            <w:r w:rsidR="004234D6" w:rsidRPr="004234D6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ême processus pour toutes 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nos autres </w:t>
                            </w:r>
                            <w:r w:rsidR="004234D6" w:rsidRPr="004234D6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appellations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est appliqué : </w:t>
                            </w:r>
                            <w:r w:rsidR="006D3792" w:rsidRPr="006D3792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taille sélective, un effeuillage et une récolte en vert au besoin ainsi qu’un labour des sols.</w:t>
                            </w:r>
                          </w:p>
                          <w:p w14:paraId="0410728C" w14:textId="6B491FCC" w:rsidR="006D3792" w:rsidRPr="006D3792" w:rsidRDefault="00962DA3" w:rsidP="006D3792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4C978153" w14:textId="77777777" w:rsidR="001E76B4" w:rsidRDefault="006D3792" w:rsidP="006D3792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6D3792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  <w:t>Gestion traditionnelle des</w:t>
                            </w:r>
                            <w:r w:rsidR="004234D6" w:rsidRPr="004234D6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sols.</w:t>
                            </w:r>
                          </w:p>
                          <w:p w14:paraId="5C9B72CB" w14:textId="4D6591CF" w:rsidR="008A7146" w:rsidRPr="001E76B4" w:rsidRDefault="004234D6" w:rsidP="006D379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18"/>
                                <w:szCs w:val="18"/>
                              </w:rPr>
                            </w:pPr>
                            <w:r w:rsidRPr="004234D6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Les raisins, une fois coupés, sont</w:t>
                            </w:r>
                            <w:r>
                              <w:rPr>
                                <w:rFonts w:ascii="Arial" w:hAnsi="Arial" w:cs="Arial"/>
                                <w:color w:val="212121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ramenés à la cuverie en moins de 1</w:t>
                            </w:r>
                            <w:r w:rsidRPr="004234D6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0 minutes. 100% récolte manuelle</w:t>
                            </w:r>
                            <w:r w:rsidR="00F959CB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par notre équipe</w:t>
                            </w:r>
                            <w:r w:rsidRPr="004234D6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.</w:t>
                            </w:r>
                            <w:r w:rsidR="003336C1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98252" id="_x0000_s1027" type="#_x0000_t202" style="position:absolute;margin-left:308.5pt;margin-top:.7pt;width:213.75pt;height:224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hhtEgIAACcEAAAOAAAAZHJzL2Uyb0RvYy54bWysU9tu2zAMfR+wfxD0vjg2kjY14hRdugwD&#10;ugvQ7QNkWY6FyaJGKbGzrx+lpGnQDXsYpgdBFKkj8vBweTv2hu0Veg224vlkypmyEhpttxX/9nXz&#10;ZsGZD8I2woBVFT8oz29Xr18tB1eqAjowjUJGINaXg6t4F4Irs8zLTvXCT8ApS84WsBeBTNxmDYqB&#10;0HuTFdPpVTYANg5BKu/p9v7o5KuE37ZKhs9t61VgpuKUW0g7pr2Oe7ZainKLwnVantIQ/5BFL7Sl&#10;T89Q9yIItkP9G1SvJYKHNkwk9Bm0rZYq1UDV5NMX1Tx2wqlUC5Hj3Zkm//9g5af9o/uCLIxvYaQG&#10;piK8ewD53TML607YrbpDhKFToqGP80hZNjhfnp5Gqn3pI0g9fISGmix2ARLQ2GIfWaE6GaFTAw5n&#10;0tUYmKTL4jqfXRVzziT5isU8z+epLZkon5479OG9gp7FQ8WRuprgxf7Bh5iOKJ9C4m8ejG422phk&#10;4LZeG2R7QQrYpJUqeBFmLBsqfjOnRP4OMU3rTxC9DiRlo/uKL85Booy8vbNNEloQ2hzPlLKxJyIj&#10;d0cWw1iPTDcnliOvNTQHYhbhqFyaNDp0gD85G0i1Ffc/dgIVZ+aDpe7c5LNZlHkyZvPrggy89NSX&#10;HmElQVU8cHY8rkMajciAhTvqYqsTv8+ZnFImNSbaT5MT5X5pp6jn+V79AgAA//8DAFBLAwQUAAYA&#10;CAAAACEAp8wLlt8AAAAKAQAADwAAAGRycy9kb3ducmV2LnhtbEyPwU7DMBBE70j8g7VIXBC1C25a&#10;QpwKIYHgBgXB1Y23SYS9Drabhr/HPcFx9VYzb6r15CwbMcTek4L5TABDarzpqVXw/vZwuQIWkyaj&#10;rSdU8IMR1vXpSaVL4w/0iuMmtSyHUCy1gi6loeQ8Nh06HWd+QMps54PTKZ+h5SboQw53ll8JUXCn&#10;e8oNnR7wvsPma7N3ClbyafyMz9cvH02xszfpYjk+fgelzs+mu1tgCaf09wxH/awOdXba+j2ZyKyC&#10;Yr7MW1IGEtiRCykXwLYK5EJI4HXF/0+ofwEAAP//AwBQSwECLQAUAAYACAAAACEAtoM4kv4AAADh&#10;AQAAEwAAAAAAAAAAAAAAAAAAAAAAW0NvbnRlbnRfVHlwZXNdLnhtbFBLAQItABQABgAIAAAAIQA4&#10;/SH/1gAAAJQBAAALAAAAAAAAAAAAAAAAAC8BAABfcmVscy8ucmVsc1BLAQItABQABgAIAAAAIQCe&#10;nhhtEgIAACcEAAAOAAAAAAAAAAAAAAAAAC4CAABkcnMvZTJvRG9jLnhtbFBLAQItABQABgAIAAAA&#10;IQCnzAuW3wAAAAoBAAAPAAAAAAAAAAAAAAAAAGwEAABkcnMvZG93bnJldi54bWxQSwUGAAAAAAQA&#10;BADzAAAAeAUAAAAA&#10;">
                <v:textbox>
                  <w:txbxContent>
                    <w:p w14:paraId="7D246C99" w14:textId="3E065D74" w:rsidR="004234D6" w:rsidRDefault="004234D6" w:rsidP="004234D6">
                      <w:pPr>
                        <w:spacing w:after="0"/>
                        <w:jc w:val="center"/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4234D6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100% Pinot Noir </w:t>
                      </w:r>
                    </w:p>
                    <w:p w14:paraId="153BF7CC" w14:textId="77777777" w:rsidR="001E76B4" w:rsidRDefault="001E76B4" w:rsidP="004234D6">
                      <w:pPr>
                        <w:spacing w:after="0"/>
                        <w:jc w:val="center"/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</w:pPr>
                    </w:p>
                    <w:p w14:paraId="70E0E5D7" w14:textId="5BCA3DA5" w:rsidR="001E76B4" w:rsidRDefault="004234D6" w:rsidP="006D3792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4234D6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No</w:t>
                      </w:r>
                      <w:r w:rsidR="00F959CB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s raisins proviennent d’un</w:t>
                      </w:r>
                      <w:r w:rsidR="003336C1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 contrat récurrent depuis 2018 situé dans le climat 1</w:t>
                      </w:r>
                      <w:r w:rsidR="003336C1" w:rsidRPr="003336C1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  <w:vertAlign w:val="superscript"/>
                        </w:rPr>
                        <w:t>er</w:t>
                      </w:r>
                      <w:r w:rsidR="003336C1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 cru des Saint Georges, un des plus réputés de l’appellation, situé en milieu de coteau, sur un sol argileux. </w:t>
                      </w:r>
                    </w:p>
                    <w:p w14:paraId="331F289B" w14:textId="77777777" w:rsidR="001E76B4" w:rsidRDefault="001E76B4" w:rsidP="006D3792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</w:pPr>
                    </w:p>
                    <w:p w14:paraId="6F55BC5C" w14:textId="77777777" w:rsidR="001E76B4" w:rsidRDefault="00F959CB" w:rsidP="006D3792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Le m</w:t>
                      </w:r>
                      <w:r w:rsidR="004234D6" w:rsidRPr="004234D6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ême processus pour toutes </w:t>
                      </w:r>
                      <w:r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nos autres </w:t>
                      </w:r>
                      <w:r w:rsidR="004234D6" w:rsidRPr="004234D6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appellations</w:t>
                      </w:r>
                      <w:r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 est appliqué : </w:t>
                      </w:r>
                      <w:r w:rsidR="006D3792" w:rsidRPr="006D3792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taille sélective, un effeuillage et une récolte en vert au besoin ainsi qu’un labour des sols.</w:t>
                      </w:r>
                    </w:p>
                    <w:p w14:paraId="0410728C" w14:textId="6B491FCC" w:rsidR="006D3792" w:rsidRPr="006D3792" w:rsidRDefault="00962DA3" w:rsidP="006D3792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</w:pPr>
                      <w:r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</w:p>
                    <w:p w14:paraId="4C978153" w14:textId="77777777" w:rsidR="001E76B4" w:rsidRDefault="006D3792" w:rsidP="006D3792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6D3792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  <w:t>Gestion traditionnelle des</w:t>
                      </w:r>
                      <w:r w:rsidR="004234D6" w:rsidRPr="004234D6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 sols.</w:t>
                      </w:r>
                    </w:p>
                    <w:p w14:paraId="5C9B72CB" w14:textId="4D6591CF" w:rsidR="008A7146" w:rsidRPr="001E76B4" w:rsidRDefault="004234D6" w:rsidP="006D3792">
                      <w:pPr>
                        <w:jc w:val="center"/>
                        <w:rPr>
                          <w:rFonts w:ascii="Bookman Old Style" w:hAnsi="Bookman Old Style"/>
                          <w:b/>
                          <w:sz w:val="18"/>
                          <w:szCs w:val="18"/>
                        </w:rPr>
                      </w:pPr>
                      <w:r w:rsidRPr="004234D6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 Les raisins, une fois coupés, sont</w:t>
                      </w:r>
                      <w:r>
                        <w:rPr>
                          <w:rFonts w:ascii="Arial" w:hAnsi="Arial" w:cs="Arial"/>
                          <w:color w:val="212121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ramenés à la cuverie en moins de 1</w:t>
                      </w:r>
                      <w:r w:rsidRPr="004234D6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0 minutes. 100% récolte manuelle</w:t>
                      </w:r>
                      <w:r w:rsidR="00F959CB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 par notre équipe</w:t>
                      </w:r>
                      <w:r w:rsidRPr="004234D6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.</w:t>
                      </w:r>
                      <w:r w:rsidR="003336C1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772ED">
        <w:rPr>
          <w:rFonts w:ascii="Bookman Old Style" w:hAnsi="Bookman Old Style"/>
          <w:b/>
          <w:noProof/>
          <w:color w:val="C00000"/>
          <w:sz w:val="24"/>
          <w:szCs w:val="24"/>
        </w:rPr>
        <w:drawing>
          <wp:inline distT="0" distB="0" distL="0" distR="0" wp14:anchorId="7D4222A1" wp14:editId="4568DA69">
            <wp:extent cx="3752850" cy="2849880"/>
            <wp:effectExtent l="0" t="0" r="0" b="7620"/>
            <wp:docPr id="6" name="Image 6" descr="Une image contenant car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ne image contenant cart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8004" cy="2861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E07E5" w14:textId="3DE5538D" w:rsidR="001A11AE" w:rsidRPr="006C4B43" w:rsidRDefault="00B772ED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CA328C">
        <w:rPr>
          <w:rFonts w:ascii="Bookman Old Style" w:hAnsi="Bookman Old Style"/>
          <w:b/>
          <w:noProof/>
          <w:color w:val="C0000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2D01813" wp14:editId="26A006B8">
                <wp:simplePos x="0" y="0"/>
                <wp:positionH relativeFrom="margin">
                  <wp:posOffset>6350</wp:posOffset>
                </wp:positionH>
                <wp:positionV relativeFrom="paragraph">
                  <wp:posOffset>2334895</wp:posOffset>
                </wp:positionV>
                <wp:extent cx="6610350" cy="1352550"/>
                <wp:effectExtent l="0" t="0" r="1905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477F7" w14:textId="13E5E6CC" w:rsidR="00CA328C" w:rsidRPr="00294076" w:rsidRDefault="00935E9E" w:rsidP="00CA328C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294076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</w:rPr>
                              <w:t>Dégustation</w:t>
                            </w:r>
                          </w:p>
                          <w:p w14:paraId="298B0564" w14:textId="77777777" w:rsidR="00CA328C" w:rsidRPr="00294076" w:rsidRDefault="00CA328C" w:rsidP="00CA328C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0DB2BD80" w14:textId="21C3122E" w:rsidR="00CA328C" w:rsidRDefault="003336C1" w:rsidP="00B772ED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94076"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I</w:t>
                            </w:r>
                            <w:r w:rsidR="00294076" w:rsidRPr="00294076"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ntense, concentré, parfois austè</w:t>
                            </w:r>
                            <w:r w:rsidRPr="00294076"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re dan</w:t>
                            </w:r>
                            <w:r w:rsidR="00294076"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 sa jeunesse, le vin issu d</w:t>
                            </w:r>
                            <w:r w:rsidR="00586CD5"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u Cru des</w:t>
                            </w:r>
                            <w:r w:rsidR="00294076"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S</w:t>
                            </w:r>
                            <w:r w:rsidRPr="00294076"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aint</w:t>
                            </w:r>
                            <w:r w:rsidR="00294076"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</w:t>
                            </w:r>
                            <w:r w:rsidRPr="00294076"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Georges est un vin à</w:t>
                            </w:r>
                            <w:r w:rsidR="00294076"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part qui dé</w:t>
                            </w:r>
                            <w:r w:rsidRPr="00294076"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veloppe une puissance unique en vieillissant</w:t>
                            </w:r>
                            <w:r w:rsidR="00294076"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8220174" w14:textId="30EF907E" w:rsidR="00A169BB" w:rsidRPr="00294076" w:rsidRDefault="00A169BB" w:rsidP="00B772ED">
                            <w:pPr>
                              <w:spacing w:after="0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Le</w:t>
                            </w:r>
                            <w:r w:rsidR="00586CD5"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1</w:t>
                            </w:r>
                            <w:r w:rsidR="00586CD5" w:rsidRPr="00586CD5"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er</w:t>
                            </w:r>
                            <w:r w:rsidR="00586CD5"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Cru les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Saint</w:t>
                            </w:r>
                            <w:r w:rsidR="00586CD5"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Georges</w:t>
                            </w:r>
                            <w:r w:rsidR="00586CD5"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73820"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par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son caractère bien trempé</w:t>
                            </w:r>
                            <w:r w:rsidR="00473820"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s’accordera naturellement avec des pièces </w:t>
                            </w:r>
                            <w:r w:rsidR="00586CD5"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viande bien gouteuses et viriles telles que la côte de bœuf, le magret de canard ou </w:t>
                            </w:r>
                            <w:r w:rsidR="00586CD5"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encore 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l’agneau rôti.</w:t>
                            </w:r>
                          </w:p>
                          <w:p w14:paraId="12642886" w14:textId="5826041E" w:rsidR="00CA328C" w:rsidRPr="00294076" w:rsidRDefault="00CA328C" w:rsidP="00CA32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D01813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.5pt;margin-top:183.85pt;width:520.5pt;height:106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S+zEgIAACcEAAAOAAAAZHJzL2Uyb0RvYy54bWysU9tu2zAMfR+wfxD0vthOk6w14hRdugwD&#10;ugvQ7QNkSY6FyaImKbG7ry8lu2l2exmmB4EUqUPykFxfD50mR+m8AlPRYpZTIg0Hocy+ol+/7F5d&#10;UuIDM4JpMLKiD9LT683LF+velnIOLWghHUEQ48veVrQNwZZZ5nkrO+ZnYKVBYwOuYwFVt8+EYz2i&#10;dzqb5/kq68EJ64BL7/H1djTSTcJvGsnDp6bxMhBdUcwtpNulu453tlmzcu+YbRWf0mD/kEXHlMGg&#10;J6hbFhg5OPUbVKe4Aw9NmHHoMmgaxWWqAasp8l+quW+ZlakWJMfbE03+/8Hyj8d7+9mRMLyBARuY&#10;ivD2Dvg3TwxsW2b28sY56FvJBAYuImVZb305fY1U+9JHkLr/AAKbzA4BEtDQuC6ygnUSRMcGPJxI&#10;l0MgHB9XqyK/WKKJo624WM6XqMQYrHz6bp0P7yR0JAoVddjVBM+Odz6Mrk8uMZoHrcROaZ0Ut6+3&#10;2pEjwwnYpTOh/+SmDekreoXRRwb+CpGn8yeITgUcZa26il6enFgZeXtrRBq0wJQeZaxOm4nIyN3I&#10;YhjqgShR0XkMEHmtQTwgsw7GycVNQ6EF94OSHqe2ov77gTlJiX5vsDtXxWIRxzwpi+XrOSru3FKf&#10;W5jhCFXRQMkobkNajcibgRvsYqMSv8+ZTCnjNKYOTZsTx/1cT17P+715BAAA//8DAFBLAwQUAAYA&#10;CAAAACEA6pp3+t8AAAAKAQAADwAAAGRycy9kb3ducmV2LnhtbEyPwU7DMBBE70j8g7VIXBC1aUsS&#10;QpwKIYHgBm0FVzd2kwh7HWw3DX/P9gTH2RnNvqlWk7NsNCH2HiXczAQwg43XPbYStpun6wJYTAq1&#10;sh6NhB8TYVWfn1Wq1P6I72Zcp5ZRCcZSSehSGkrOY9MZp+LMDwbJ2/vgVCIZWq6DOlK5s3wuRMad&#10;6pE+dGowj51pvtYHJ6FYvoyf8XXx9tFke3uXrvLx+TtIeXkxPdwDS2ZKf2E44RM61MS08wfUkVnS&#10;tCRJWGR5Duzki+WcTjsJt4XIgdcV/z+h/gUAAP//AwBQSwECLQAUAAYACAAAACEAtoM4kv4AAADh&#10;AQAAEwAAAAAAAAAAAAAAAAAAAAAAW0NvbnRlbnRfVHlwZXNdLnhtbFBLAQItABQABgAIAAAAIQA4&#10;/SH/1gAAAJQBAAALAAAAAAAAAAAAAAAAAC8BAABfcmVscy8ucmVsc1BLAQItABQABgAIAAAAIQBy&#10;lS+zEgIAACcEAAAOAAAAAAAAAAAAAAAAAC4CAABkcnMvZTJvRG9jLnhtbFBLAQItABQABgAIAAAA&#10;IQDqmnf63wAAAAoBAAAPAAAAAAAAAAAAAAAAAGwEAABkcnMvZG93bnJldi54bWxQSwUGAAAAAAQA&#10;BADzAAAAeAUAAAAA&#10;">
                <v:textbox>
                  <w:txbxContent>
                    <w:p w14:paraId="1E5477F7" w14:textId="13E5E6CC" w:rsidR="00CA328C" w:rsidRPr="00294076" w:rsidRDefault="00935E9E" w:rsidP="00CA328C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294076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</w:rPr>
                        <w:t>Dégustation</w:t>
                      </w:r>
                    </w:p>
                    <w:p w14:paraId="298B0564" w14:textId="77777777" w:rsidR="00CA328C" w:rsidRPr="00294076" w:rsidRDefault="00CA328C" w:rsidP="00CA328C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sz w:val="10"/>
                          <w:szCs w:val="10"/>
                        </w:rPr>
                      </w:pPr>
                    </w:p>
                    <w:p w14:paraId="0DB2BD80" w14:textId="21C3122E" w:rsidR="00CA328C" w:rsidRDefault="003336C1" w:rsidP="00B772ED">
                      <w:pPr>
                        <w:spacing w:after="0"/>
                        <w:jc w:val="center"/>
                        <w:rPr>
                          <w:rFonts w:ascii="Bookman Old Style" w:hAnsi="Bookman Old Styl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294076">
                        <w:rPr>
                          <w:rFonts w:ascii="Bookman Old Style" w:hAnsi="Bookman Old Styl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I</w:t>
                      </w:r>
                      <w:r w:rsidR="00294076" w:rsidRPr="00294076">
                        <w:rPr>
                          <w:rFonts w:ascii="Bookman Old Style" w:hAnsi="Bookman Old Styl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ntense, concentré, parfois austè</w:t>
                      </w:r>
                      <w:r w:rsidRPr="00294076">
                        <w:rPr>
                          <w:rFonts w:ascii="Bookman Old Style" w:hAnsi="Bookman Old Styl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re dan</w:t>
                      </w:r>
                      <w:r w:rsidR="00294076">
                        <w:rPr>
                          <w:rFonts w:ascii="Bookman Old Style" w:hAnsi="Bookman Old Styl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s sa jeunesse, le vin issu d</w:t>
                      </w:r>
                      <w:r w:rsidR="00586CD5">
                        <w:rPr>
                          <w:rFonts w:ascii="Bookman Old Style" w:hAnsi="Bookman Old Styl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u Cru des</w:t>
                      </w:r>
                      <w:r w:rsidR="00294076">
                        <w:rPr>
                          <w:rFonts w:ascii="Bookman Old Style" w:hAnsi="Bookman Old Styl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S</w:t>
                      </w:r>
                      <w:r w:rsidRPr="00294076">
                        <w:rPr>
                          <w:rFonts w:ascii="Bookman Old Style" w:hAnsi="Bookman Old Styl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aint</w:t>
                      </w:r>
                      <w:r w:rsidR="00294076">
                        <w:rPr>
                          <w:rFonts w:ascii="Bookman Old Style" w:hAnsi="Bookman Old Styl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s</w:t>
                      </w:r>
                      <w:r w:rsidRPr="00294076">
                        <w:rPr>
                          <w:rFonts w:ascii="Bookman Old Style" w:hAnsi="Bookman Old Styl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Georges est un vin à</w:t>
                      </w:r>
                      <w:r w:rsidR="00294076">
                        <w:rPr>
                          <w:rFonts w:ascii="Bookman Old Style" w:hAnsi="Bookman Old Styl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part qui dé</w:t>
                      </w:r>
                      <w:r w:rsidRPr="00294076">
                        <w:rPr>
                          <w:rFonts w:ascii="Bookman Old Style" w:hAnsi="Bookman Old Styl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veloppe une puissance unique en vieillissant</w:t>
                      </w:r>
                      <w:r w:rsidR="00294076">
                        <w:rPr>
                          <w:rFonts w:ascii="Bookman Old Style" w:hAnsi="Bookman Old Styl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78220174" w14:textId="30EF907E" w:rsidR="00A169BB" w:rsidRPr="00294076" w:rsidRDefault="00A169BB" w:rsidP="00B772ED">
                      <w:pPr>
                        <w:spacing w:after="0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bCs/>
                          <w:sz w:val="20"/>
                          <w:szCs w:val="20"/>
                          <w:lang w:eastAsia="fr-FR"/>
                        </w:rPr>
                      </w:pPr>
                      <w:r>
                        <w:rPr>
                          <w:rFonts w:ascii="Bookman Old Style" w:hAnsi="Bookman Old Styl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Le</w:t>
                      </w:r>
                      <w:r w:rsidR="00586CD5">
                        <w:rPr>
                          <w:rFonts w:ascii="Bookman Old Style" w:hAnsi="Bookman Old Styl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1</w:t>
                      </w:r>
                      <w:r w:rsidR="00586CD5" w:rsidRPr="00586CD5">
                        <w:rPr>
                          <w:rFonts w:ascii="Bookman Old Style" w:hAnsi="Bookman Old Style" w:cs="Arial"/>
                          <w:b/>
                          <w:bCs/>
                          <w:color w:val="000000"/>
                          <w:sz w:val="20"/>
                          <w:szCs w:val="20"/>
                          <w:vertAlign w:val="superscript"/>
                        </w:rPr>
                        <w:t>er</w:t>
                      </w:r>
                      <w:r w:rsidR="00586CD5">
                        <w:rPr>
                          <w:rFonts w:ascii="Bookman Old Style" w:hAnsi="Bookman Old Styl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Cru les</w:t>
                      </w:r>
                      <w:r>
                        <w:rPr>
                          <w:rFonts w:ascii="Bookman Old Style" w:hAnsi="Bookman Old Styl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Saint</w:t>
                      </w:r>
                      <w:r w:rsidR="00586CD5">
                        <w:rPr>
                          <w:rFonts w:ascii="Bookman Old Style" w:hAnsi="Bookman Old Styl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Bookman Old Style" w:hAnsi="Bookman Old Styl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Georges</w:t>
                      </w:r>
                      <w:r w:rsidR="00586CD5">
                        <w:rPr>
                          <w:rFonts w:ascii="Bookman Old Style" w:hAnsi="Bookman Old Styl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Bookman Old Style" w:hAnsi="Bookman Old Styl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473820">
                        <w:rPr>
                          <w:rFonts w:ascii="Bookman Old Style" w:hAnsi="Bookman Old Styl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par</w:t>
                      </w:r>
                      <w:r>
                        <w:rPr>
                          <w:rFonts w:ascii="Bookman Old Style" w:hAnsi="Bookman Old Styl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son caractère bien trempé</w:t>
                      </w:r>
                      <w:r w:rsidR="00473820">
                        <w:rPr>
                          <w:rFonts w:ascii="Bookman Old Style" w:hAnsi="Bookman Old Styl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Bookman Old Style" w:hAnsi="Bookman Old Styl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s’accordera naturellement avec des pièces </w:t>
                      </w:r>
                      <w:r w:rsidR="00586CD5">
                        <w:rPr>
                          <w:rFonts w:ascii="Bookman Old Style" w:hAnsi="Bookman Old Styl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de </w:t>
                      </w:r>
                      <w:r>
                        <w:rPr>
                          <w:rFonts w:ascii="Bookman Old Style" w:hAnsi="Bookman Old Styl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viande bien gouteuses et viriles telles que la côte de bœuf, le magret de canard ou </w:t>
                      </w:r>
                      <w:r w:rsidR="00586CD5">
                        <w:rPr>
                          <w:rFonts w:ascii="Bookman Old Style" w:hAnsi="Bookman Old Styl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encore </w:t>
                      </w:r>
                      <w:r>
                        <w:rPr>
                          <w:rFonts w:ascii="Bookman Old Style" w:hAnsi="Bookman Old Styl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l’agneau rôti.</w:t>
                      </w:r>
                    </w:p>
                    <w:p w14:paraId="12642886" w14:textId="5826041E" w:rsidR="00CA328C" w:rsidRPr="00294076" w:rsidRDefault="00CA328C" w:rsidP="00CA328C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A328C">
        <w:rPr>
          <w:rFonts w:ascii="Bookman Old Style" w:hAnsi="Bookman Old Style"/>
          <w:b/>
          <w:noProof/>
          <w:color w:val="C0000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093733" wp14:editId="33FBA6DD">
                <wp:simplePos x="0" y="0"/>
                <wp:positionH relativeFrom="margin">
                  <wp:posOffset>6985</wp:posOffset>
                </wp:positionH>
                <wp:positionV relativeFrom="paragraph">
                  <wp:posOffset>292100</wp:posOffset>
                </wp:positionV>
                <wp:extent cx="6629400" cy="18669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86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76EBB8" w14:textId="77777777" w:rsidR="00E15B62" w:rsidRPr="00294076" w:rsidRDefault="00E15B62" w:rsidP="00E15B62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294076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</w:rPr>
                              <w:t>Vinification</w:t>
                            </w:r>
                          </w:p>
                          <w:p w14:paraId="0FDEE4EB" w14:textId="083DD3B4" w:rsidR="00E15B62" w:rsidRPr="00575315" w:rsidRDefault="00E15B62" w:rsidP="00E15B62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</w:pPr>
                            <w:r>
                              <w:br/>
                            </w:r>
                            <w:r w:rsidRPr="00575315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Pour le processus de vinification, nous utilisons des cuves en béton émaillé et des cuves en bois.</w:t>
                            </w:r>
                          </w:p>
                          <w:p w14:paraId="7500BB19" w14:textId="77777777" w:rsidR="00E15B62" w:rsidRDefault="00E15B62" w:rsidP="00E15B62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575315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 xml:space="preserve">Une macération à froid (5 ° C) est effectuée pendant environ 3-5 jours pour extraire la saveur et la couleur. Pendant ce temps, nous </w:t>
                            </w:r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pratiquons un léger</w:t>
                            </w:r>
                            <w:r w:rsidRPr="00575315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 xml:space="preserve"> remontage pour maintenir un bon contact entre les parties solides e</w:t>
                            </w:r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 xml:space="preserve">t liquides. Après 5 jours, les </w:t>
                            </w:r>
                            <w:r w:rsidRPr="00575315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cuves sont chauffées jusqu'à</w:t>
                            </w:r>
                          </w:p>
                          <w:p w14:paraId="58938F1B" w14:textId="67B8EE93" w:rsidR="00E15B62" w:rsidRPr="00E15B62" w:rsidRDefault="00E15B62" w:rsidP="00E15B62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575315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25-30 ° C pendant plus de 10 jours.</w:t>
                            </w:r>
                          </w:p>
                          <w:p w14:paraId="0EE414AA" w14:textId="766CEBAD" w:rsidR="00CA328C" w:rsidRPr="00473820" w:rsidRDefault="00E15B62" w:rsidP="00E15B62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E15B62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Le bois pour les fûts de chêne provient principalement des forêts du </w:t>
                            </w:r>
                            <w:r w:rsidR="00312174" w:rsidRPr="00E15B62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>Ch</w:t>
                            </w:r>
                            <w:r w:rsidR="00312174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>â</w:t>
                            </w:r>
                            <w:r w:rsidR="00312174" w:rsidRPr="00E15B62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>tillonnais</w:t>
                            </w:r>
                            <w:r w:rsidRPr="00E15B62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et de Fontainebleau. </w:t>
                            </w:r>
                            <w:r w:rsidR="00473820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>Ce vin vieillit</w:t>
                            </w:r>
                            <w:r w:rsidRPr="00E15B62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en moyenne </w:t>
                            </w:r>
                            <w:r w:rsidR="00962DA3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>18</w:t>
                            </w:r>
                            <w:r w:rsidRPr="00E15B62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mois (</w:t>
                            </w:r>
                            <w:r w:rsidR="00473820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65 </w:t>
                            </w:r>
                            <w:r w:rsidRPr="00E15B62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>% de fûts</w:t>
                            </w:r>
                            <w:r>
                              <w:rPr>
                                <w:rFonts w:ascii="Arial" w:hAnsi="Arial" w:cs="Arial"/>
                                <w:color w:val="212121"/>
                                <w:shd w:val="clear" w:color="auto" w:fill="FFFFFF"/>
                              </w:rPr>
                              <w:t xml:space="preserve"> </w:t>
                            </w:r>
                            <w:r w:rsidRPr="00E15B62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>neufs)</w:t>
                            </w:r>
                            <w:r w:rsidR="003336C1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>. Production de 590 bouteilles par an en moyenne.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93733" id="_x0000_s1029" type="#_x0000_t202" style="position:absolute;margin-left:.55pt;margin-top:23pt;width:522pt;height:14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vaCEwIAACcEAAAOAAAAZHJzL2Uyb0RvYy54bWysU92u2yAMvp+0d0Dcr0m7tmujpkdnPes0&#10;6exHOtsDECANGsEMaJPu6WdITk/3dzONC2Rj89n+bG9u+laTk3RegSnpdJJTIg0HocyhpF8+71+s&#10;KPGBGcE0GFnSs/T0Zvv82aazhZxBA1pIRxDE+KKzJW1CsEWWed7IlvkJWGnQWINrWUDVHTLhWIfo&#10;rc5meb7MOnDCOuDSe3y9G4x0m/DrWvLwsa69DESXFHML6XbpruKdbTesODhmG8XHNNg/ZNEyZTDo&#10;BeqOBUaOTv0G1SruwEMdJhzaDOpacZlqwGqm+S/VPDTMylQLkuPthSb//2D5h9OD/eRI6F9Djw1M&#10;RXh7D/yrJwZ2DTMHeescdI1kAgNPI2VZZ30xfo1U+8JHkKp7DwKbzI4BElBfuzaygnUSRMcGnC+k&#10;yz4Qjo/L5Ww9z9HE0TZdLZdrVGIMVjx+t86HtxJaEoWSOuxqgmenex8G10eXGM2DVmKvtE6KO1Q7&#10;7ciJ4QTs0xnRf3LThnQlXS9mi4GBv0Lk6fwJolUBR1mrtqSrixMrIm9vjEiDFpjSg4zVaTMSGbkb&#10;WAx91RMlSvoyBoi8ViDOyKyDYXJx01BowH2npMOpLan/dmROUqLfGezOejqfxzFPynzxaoaKu7ZU&#10;1xZmOEKVNFAyiLuQViPyZuAWu1irxO9TJmPKOI2pQ+PmxHG/1pPX035vfwAAAP//AwBQSwMEFAAG&#10;AAgAAAAhABka71XeAAAACQEAAA8AAABkcnMvZG93bnJldi54bWxMj8FOwzAQRO9I/IO1SFwQtUtD&#10;KCFOhZBA9AYFwdWNt0mEvQ6xm4a/Z3uC4+yMZt+Uq8k7MeIQu0Aa5jMFAqkOtqNGw/vb4+USREyG&#10;rHGBUMMPRlhVpyelKWw40CuOm9QILqFYGA1tSn0hZaxb9CbOQo/E3i4M3iSWQyPtYA5c7p28UiqX&#10;3nTEH1rT40OL9ddm7zUss+fxM64XLx91vnO36eJmfPoetD4/m+7vQCSc0l8YjviMDhUzbcOebBSO&#10;9ZyDGrKcFx1tlV3zZathkSkFsirl/wXVLwAAAP//AwBQSwECLQAUAAYACAAAACEAtoM4kv4AAADh&#10;AQAAEwAAAAAAAAAAAAAAAAAAAAAAW0NvbnRlbnRfVHlwZXNdLnhtbFBLAQItABQABgAIAAAAIQA4&#10;/SH/1gAAAJQBAAALAAAAAAAAAAAAAAAAAC8BAABfcmVscy8ucmVsc1BLAQItABQABgAIAAAAIQBf&#10;LvaCEwIAACcEAAAOAAAAAAAAAAAAAAAAAC4CAABkcnMvZTJvRG9jLnhtbFBLAQItABQABgAIAAAA&#10;IQAZGu9V3gAAAAkBAAAPAAAAAAAAAAAAAAAAAG0EAABkcnMvZG93bnJldi54bWxQSwUGAAAAAAQA&#10;BADzAAAAeAUAAAAA&#10;">
                <v:textbox>
                  <w:txbxContent>
                    <w:p w14:paraId="5776EBB8" w14:textId="77777777" w:rsidR="00E15B62" w:rsidRPr="00294076" w:rsidRDefault="00E15B62" w:rsidP="00E15B62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294076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</w:rPr>
                        <w:t>Vinification</w:t>
                      </w:r>
                    </w:p>
                    <w:p w14:paraId="0FDEE4EB" w14:textId="083DD3B4" w:rsidR="00E15B62" w:rsidRPr="00575315" w:rsidRDefault="00E15B62" w:rsidP="00E15B62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</w:pPr>
                      <w:r>
                        <w:br/>
                      </w:r>
                      <w:r w:rsidRPr="00575315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Pour le processus de vinification, nous utilisons des cuves en béton émaillé et des cuves en bois.</w:t>
                      </w:r>
                    </w:p>
                    <w:p w14:paraId="7500BB19" w14:textId="77777777" w:rsidR="00E15B62" w:rsidRDefault="00E15B62" w:rsidP="00E15B62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</w:pPr>
                      <w:r w:rsidRPr="00575315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 xml:space="preserve">Une macération à froid (5 ° C) est effectuée pendant environ 3-5 jours pour extraire la saveur et la couleur. Pendant ce temps, nous </w:t>
                      </w:r>
                      <w:r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pratiquons un léger</w:t>
                      </w:r>
                      <w:r w:rsidRPr="00575315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 xml:space="preserve"> remontage pour maintenir un bon contact entre les parties solides e</w:t>
                      </w:r>
                      <w:r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 xml:space="preserve">t liquides. Après 5 jours, les </w:t>
                      </w:r>
                      <w:r w:rsidRPr="00575315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cuves sont chauffées jusqu'à</w:t>
                      </w:r>
                    </w:p>
                    <w:p w14:paraId="58938F1B" w14:textId="67B8EE93" w:rsidR="00E15B62" w:rsidRPr="00E15B62" w:rsidRDefault="00E15B62" w:rsidP="00E15B62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</w:pPr>
                      <w:r w:rsidRPr="00575315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25-30 ° C pendant plus de 10 jours.</w:t>
                      </w:r>
                    </w:p>
                    <w:p w14:paraId="0EE414AA" w14:textId="766CEBAD" w:rsidR="00CA328C" w:rsidRPr="00473820" w:rsidRDefault="00E15B62" w:rsidP="00E15B62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E15B62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 xml:space="preserve">Le bois pour les fûts de chêne provient principalement des forêts du </w:t>
                      </w:r>
                      <w:r w:rsidR="00312174" w:rsidRPr="00E15B62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>Ch</w:t>
                      </w:r>
                      <w:r w:rsidR="00312174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>â</w:t>
                      </w:r>
                      <w:r w:rsidR="00312174" w:rsidRPr="00E15B62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>tillonnais</w:t>
                      </w:r>
                      <w:r w:rsidRPr="00E15B62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 xml:space="preserve"> et de Fontainebleau. </w:t>
                      </w:r>
                      <w:r w:rsidR="00473820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>Ce vin vieillit</w:t>
                      </w:r>
                      <w:r w:rsidRPr="00E15B62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 xml:space="preserve"> en moyenne </w:t>
                      </w:r>
                      <w:r w:rsidR="00962DA3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>18</w:t>
                      </w:r>
                      <w:r w:rsidRPr="00E15B62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 xml:space="preserve"> mois (</w:t>
                      </w:r>
                      <w:r w:rsidR="00473820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 xml:space="preserve">65 </w:t>
                      </w:r>
                      <w:r w:rsidRPr="00E15B62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>% de fûts</w:t>
                      </w:r>
                      <w:r>
                        <w:rPr>
                          <w:rFonts w:ascii="Arial" w:hAnsi="Arial" w:cs="Arial"/>
                          <w:color w:val="212121"/>
                          <w:shd w:val="clear" w:color="auto" w:fill="FFFFFF"/>
                        </w:rPr>
                        <w:t xml:space="preserve"> </w:t>
                      </w:r>
                      <w:r w:rsidRPr="00E15B62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>neufs)</w:t>
                      </w:r>
                      <w:r w:rsidR="003336C1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>. Production de 590 bouteilles par an en moyenne.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1A11AE" w:rsidRPr="006C4B43" w:rsidSect="001E76B4">
      <w:pgSz w:w="11906" w:h="16838"/>
      <w:pgMar w:top="62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470"/>
    <w:rsid w:val="00002168"/>
    <w:rsid w:val="0000505C"/>
    <w:rsid w:val="0000746C"/>
    <w:rsid w:val="00010317"/>
    <w:rsid w:val="000165F5"/>
    <w:rsid w:val="0002262A"/>
    <w:rsid w:val="0002349D"/>
    <w:rsid w:val="00053D5A"/>
    <w:rsid w:val="00060701"/>
    <w:rsid w:val="00085BAA"/>
    <w:rsid w:val="00087DC6"/>
    <w:rsid w:val="00092046"/>
    <w:rsid w:val="00096447"/>
    <w:rsid w:val="000A24AD"/>
    <w:rsid w:val="000C3B95"/>
    <w:rsid w:val="000C703D"/>
    <w:rsid w:val="000E6370"/>
    <w:rsid w:val="000F6251"/>
    <w:rsid w:val="00103B1B"/>
    <w:rsid w:val="00106409"/>
    <w:rsid w:val="00106D29"/>
    <w:rsid w:val="00131A89"/>
    <w:rsid w:val="001355DB"/>
    <w:rsid w:val="0013628E"/>
    <w:rsid w:val="00146C67"/>
    <w:rsid w:val="00157C5D"/>
    <w:rsid w:val="0019185E"/>
    <w:rsid w:val="00195116"/>
    <w:rsid w:val="001A11AE"/>
    <w:rsid w:val="001A55F4"/>
    <w:rsid w:val="001B5659"/>
    <w:rsid w:val="001E76B4"/>
    <w:rsid w:val="001F7A43"/>
    <w:rsid w:val="002123A4"/>
    <w:rsid w:val="00232097"/>
    <w:rsid w:val="002346A1"/>
    <w:rsid w:val="00234D84"/>
    <w:rsid w:val="00245125"/>
    <w:rsid w:val="00245418"/>
    <w:rsid w:val="0025593C"/>
    <w:rsid w:val="00294076"/>
    <w:rsid w:val="002B10F2"/>
    <w:rsid w:val="002D303D"/>
    <w:rsid w:val="002F3E93"/>
    <w:rsid w:val="00301A48"/>
    <w:rsid w:val="00301F3D"/>
    <w:rsid w:val="00312174"/>
    <w:rsid w:val="003169CC"/>
    <w:rsid w:val="003336C1"/>
    <w:rsid w:val="00356CD4"/>
    <w:rsid w:val="00366E6E"/>
    <w:rsid w:val="00370DD7"/>
    <w:rsid w:val="003771C9"/>
    <w:rsid w:val="003A3F01"/>
    <w:rsid w:val="00400D36"/>
    <w:rsid w:val="00411D15"/>
    <w:rsid w:val="004234D6"/>
    <w:rsid w:val="0043300B"/>
    <w:rsid w:val="00473820"/>
    <w:rsid w:val="004763CC"/>
    <w:rsid w:val="004A740D"/>
    <w:rsid w:val="004C49D5"/>
    <w:rsid w:val="004D3310"/>
    <w:rsid w:val="004D6C4A"/>
    <w:rsid w:val="0050512E"/>
    <w:rsid w:val="00510387"/>
    <w:rsid w:val="00513BCB"/>
    <w:rsid w:val="005144F4"/>
    <w:rsid w:val="005150C3"/>
    <w:rsid w:val="00515DF7"/>
    <w:rsid w:val="00522470"/>
    <w:rsid w:val="00544475"/>
    <w:rsid w:val="005554FB"/>
    <w:rsid w:val="00576D2A"/>
    <w:rsid w:val="005825BF"/>
    <w:rsid w:val="005845A7"/>
    <w:rsid w:val="00584D2F"/>
    <w:rsid w:val="00586CD5"/>
    <w:rsid w:val="005926EB"/>
    <w:rsid w:val="005A0E55"/>
    <w:rsid w:val="005A213D"/>
    <w:rsid w:val="005B22FA"/>
    <w:rsid w:val="005D0074"/>
    <w:rsid w:val="005D022E"/>
    <w:rsid w:val="005D34A1"/>
    <w:rsid w:val="005D43B8"/>
    <w:rsid w:val="005E14D8"/>
    <w:rsid w:val="00604756"/>
    <w:rsid w:val="00605758"/>
    <w:rsid w:val="00652825"/>
    <w:rsid w:val="006668A2"/>
    <w:rsid w:val="0067045D"/>
    <w:rsid w:val="006A793B"/>
    <w:rsid w:val="006B5BB6"/>
    <w:rsid w:val="006C25F3"/>
    <w:rsid w:val="006C4B43"/>
    <w:rsid w:val="006D3792"/>
    <w:rsid w:val="0070320B"/>
    <w:rsid w:val="00734169"/>
    <w:rsid w:val="007505E4"/>
    <w:rsid w:val="007513B3"/>
    <w:rsid w:val="007842A4"/>
    <w:rsid w:val="007B2548"/>
    <w:rsid w:val="007C7691"/>
    <w:rsid w:val="00804B1F"/>
    <w:rsid w:val="00813D3E"/>
    <w:rsid w:val="00814289"/>
    <w:rsid w:val="00834000"/>
    <w:rsid w:val="00840B02"/>
    <w:rsid w:val="008A53A9"/>
    <w:rsid w:val="008A7146"/>
    <w:rsid w:val="008E2309"/>
    <w:rsid w:val="008F72AF"/>
    <w:rsid w:val="00900CC1"/>
    <w:rsid w:val="00906C3F"/>
    <w:rsid w:val="00917D23"/>
    <w:rsid w:val="00935E9E"/>
    <w:rsid w:val="0095033B"/>
    <w:rsid w:val="009535D9"/>
    <w:rsid w:val="00957C7F"/>
    <w:rsid w:val="00962DA3"/>
    <w:rsid w:val="00965CD2"/>
    <w:rsid w:val="0097797E"/>
    <w:rsid w:val="009862E6"/>
    <w:rsid w:val="009B1D21"/>
    <w:rsid w:val="009E1339"/>
    <w:rsid w:val="009E423C"/>
    <w:rsid w:val="009E6381"/>
    <w:rsid w:val="00A0406C"/>
    <w:rsid w:val="00A049BE"/>
    <w:rsid w:val="00A169BB"/>
    <w:rsid w:val="00A25198"/>
    <w:rsid w:val="00A57F8E"/>
    <w:rsid w:val="00A662BD"/>
    <w:rsid w:val="00A83AA4"/>
    <w:rsid w:val="00AA4F2C"/>
    <w:rsid w:val="00AD4BC2"/>
    <w:rsid w:val="00AD6AA3"/>
    <w:rsid w:val="00AD6B88"/>
    <w:rsid w:val="00AF1D35"/>
    <w:rsid w:val="00B03758"/>
    <w:rsid w:val="00B072C4"/>
    <w:rsid w:val="00B2104F"/>
    <w:rsid w:val="00B21EB8"/>
    <w:rsid w:val="00B36975"/>
    <w:rsid w:val="00B418B5"/>
    <w:rsid w:val="00B772ED"/>
    <w:rsid w:val="00BA0A85"/>
    <w:rsid w:val="00BC1A53"/>
    <w:rsid w:val="00BD4216"/>
    <w:rsid w:val="00BE12FC"/>
    <w:rsid w:val="00BE2A8C"/>
    <w:rsid w:val="00C17D2A"/>
    <w:rsid w:val="00C201EE"/>
    <w:rsid w:val="00C230E2"/>
    <w:rsid w:val="00C27DD5"/>
    <w:rsid w:val="00C55FDC"/>
    <w:rsid w:val="00CA328C"/>
    <w:rsid w:val="00CC0511"/>
    <w:rsid w:val="00CC0FE7"/>
    <w:rsid w:val="00CD03C5"/>
    <w:rsid w:val="00CD3491"/>
    <w:rsid w:val="00CE22EB"/>
    <w:rsid w:val="00CF3A7F"/>
    <w:rsid w:val="00CF6B0D"/>
    <w:rsid w:val="00D17421"/>
    <w:rsid w:val="00D257CC"/>
    <w:rsid w:val="00D35B7F"/>
    <w:rsid w:val="00D3653A"/>
    <w:rsid w:val="00D47867"/>
    <w:rsid w:val="00D86CCA"/>
    <w:rsid w:val="00DB01B6"/>
    <w:rsid w:val="00DB3ED2"/>
    <w:rsid w:val="00DC5D22"/>
    <w:rsid w:val="00DC64AD"/>
    <w:rsid w:val="00DD4CF3"/>
    <w:rsid w:val="00DF0D0C"/>
    <w:rsid w:val="00E12F9F"/>
    <w:rsid w:val="00E15B62"/>
    <w:rsid w:val="00E312F6"/>
    <w:rsid w:val="00E34007"/>
    <w:rsid w:val="00E342EA"/>
    <w:rsid w:val="00E658B4"/>
    <w:rsid w:val="00E76B42"/>
    <w:rsid w:val="00E77607"/>
    <w:rsid w:val="00E8499A"/>
    <w:rsid w:val="00E9289A"/>
    <w:rsid w:val="00EA55B5"/>
    <w:rsid w:val="00EA59BA"/>
    <w:rsid w:val="00EA7175"/>
    <w:rsid w:val="00EB3CC4"/>
    <w:rsid w:val="00EB480C"/>
    <w:rsid w:val="00EE2083"/>
    <w:rsid w:val="00F12D83"/>
    <w:rsid w:val="00F44DFB"/>
    <w:rsid w:val="00F7470F"/>
    <w:rsid w:val="00F93FBA"/>
    <w:rsid w:val="00F959CB"/>
    <w:rsid w:val="00FC0E21"/>
    <w:rsid w:val="00FD6005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75E2"/>
  <w15:docId w15:val="{6552AE5E-D0C8-47C8-BCA9-7E9E6CABB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87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ev">
    <w:name w:val="Strong"/>
    <w:basedOn w:val="Policepardfaut"/>
    <w:uiPriority w:val="22"/>
    <w:qFormat/>
    <w:rsid w:val="009E42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31319">
              <w:marLeft w:val="2250"/>
              <w:marRight w:val="39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1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1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55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681926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43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845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628399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974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080070">
                                                  <w:marLeft w:val="-300"/>
                                                  <w:marRight w:val="-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DFE1E5"/>
                                                    <w:left w:val="single" w:sz="6" w:space="15" w:color="DFE1E5"/>
                                                    <w:bottom w:val="single" w:sz="6" w:space="8" w:color="DFE1E5"/>
                                                    <w:right w:val="single" w:sz="6" w:space="15" w:color="DFE1E5"/>
                                                  </w:divBdr>
                                                  <w:divsChild>
                                                    <w:div w:id="167528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988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805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3196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0072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6861131">
                                                                      <w:marLeft w:val="-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FFFFFF"/>
                                                                        <w:left w:val="single" w:sz="6" w:space="0" w:color="FFFFFF"/>
                                                                        <w:bottom w:val="single" w:sz="6" w:space="0" w:color="FFFFFF"/>
                                                                        <w:right w:val="single" w:sz="6" w:space="0" w:color="FFFFFF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0880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532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143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167786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096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834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3930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451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6493402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2447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2707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6561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0034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0832298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083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2727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944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4351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598056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947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4158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5496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5508512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026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344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61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9241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4797151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8588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9553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6538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2071996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68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70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817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7967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9177978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8411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8629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8025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4983857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9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31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081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924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6776926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244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0839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0370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201831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12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987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609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327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8323577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7831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6780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9616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4337931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520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7711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856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2982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9215337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4591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383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7936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7443794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563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060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5790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9348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9430367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690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9267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4028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7897743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657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3394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0812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4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8119456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3297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7911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34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3328925">
                                              <w:marLeft w:val="0"/>
                                              <w:marRight w:val="0"/>
                                              <w:marTop w:val="0"/>
                                              <w:marBottom w:val="4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122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944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076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2356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044393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933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514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9826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728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115760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252051">
                                              <w:marLeft w:val="-300"/>
                                              <w:marRight w:val="-30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FE1E5"/>
                                                <w:left w:val="single" w:sz="6" w:space="0" w:color="DFE1E5"/>
                                                <w:bottom w:val="single" w:sz="6" w:space="0" w:color="DFE1E5"/>
                                                <w:right w:val="single" w:sz="6" w:space="0" w:color="DFE1E5"/>
                                              </w:divBdr>
                                              <w:divsChild>
                                                <w:div w:id="979654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038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221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714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964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2135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7" w:color="E5E5E5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9145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7703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2625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31292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452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558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879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6277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41431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617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900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19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7" w:color="E5E5E5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0862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358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0799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6563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6597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45504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52780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2565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44939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7150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8868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6023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7" w:color="E5E5E5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8470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5443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5485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958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05451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8136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5183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225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4843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4977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438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614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7" w:color="E5E5E5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878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8913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9796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8783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484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4996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09476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3163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6853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6992000">
                                              <w:marLeft w:val="-300"/>
                                              <w:marRight w:val="-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07383">
                                                  <w:marLeft w:val="4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41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888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7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7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16017">
                              <w:marLeft w:val="0"/>
                              <w:marRight w:val="0"/>
                              <w:marTop w:val="0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45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33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39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9089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161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7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04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3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7E62D-3845-42C0-9E8A-836C12F9A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c.parent21@outlook.fr</cp:lastModifiedBy>
  <cp:revision>8</cp:revision>
  <cp:lastPrinted>2019-02-12T23:04:00Z</cp:lastPrinted>
  <dcterms:created xsi:type="dcterms:W3CDTF">2022-01-21T13:22:00Z</dcterms:created>
  <dcterms:modified xsi:type="dcterms:W3CDTF">2023-04-11T14:09:00Z</dcterms:modified>
</cp:coreProperties>
</file>