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6531A09" w:rsidR="00B418B5" w:rsidRPr="00103B1B" w:rsidRDefault="00CF3A7F" w:rsidP="00CF3A7F">
      <w:pPr>
        <w:spacing w:after="0"/>
        <w:jc w:val="center"/>
        <w:rPr>
          <w:rFonts w:ascii="Cambria Math" w:hAnsi="Cambria Math"/>
          <w:b/>
          <w:color w:val="800000"/>
          <w:sz w:val="56"/>
          <w:szCs w:val="56"/>
        </w:rPr>
      </w:pPr>
      <w:r>
        <w:rPr>
          <w:noProof/>
          <w:lang w:eastAsia="fr-FR"/>
        </w:rPr>
        <w:drawing>
          <wp:anchor distT="0" distB="0" distL="114300" distR="114300" simplePos="0" relativeHeight="251627008" behindDoc="1" locked="0" layoutInCell="1" allowOverlap="1" wp14:anchorId="6374B13B" wp14:editId="61EE314B">
            <wp:simplePos x="0" y="0"/>
            <wp:positionH relativeFrom="column">
              <wp:posOffset>1417320</wp:posOffset>
            </wp:positionH>
            <wp:positionV relativeFrom="paragraph">
              <wp:posOffset>-363855</wp:posOffset>
            </wp:positionV>
            <wp:extent cx="3826029" cy="2699048"/>
            <wp:effectExtent l="0" t="0" r="3175"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826029" cy="2699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0E50215A" w:rsidR="002346A1" w:rsidRDefault="002346A1" w:rsidP="009B1D21">
      <w:pPr>
        <w:spacing w:after="0"/>
        <w:rPr>
          <w:rFonts w:ascii="Bookman Old Style" w:hAnsi="Bookman Old Style"/>
          <w:b/>
          <w:color w:val="C00000"/>
          <w:sz w:val="24"/>
          <w:szCs w:val="24"/>
        </w:rPr>
      </w:pPr>
    </w:p>
    <w:p w14:paraId="6F3E07E5" w14:textId="331C2C93" w:rsidR="001A11AE" w:rsidRDefault="00087614">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35D4F6F1">
                <wp:simplePos x="0" y="0"/>
                <wp:positionH relativeFrom="column">
                  <wp:posOffset>3002280</wp:posOffset>
                </wp:positionH>
                <wp:positionV relativeFrom="paragraph">
                  <wp:posOffset>36195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E5B87" id="Rectangle 6" o:spid="_x0000_s1026" style="position:absolute;margin-left:236.4pt;margin-top:2.8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" fillcolor="white [3201]" strokecolor="white [3212]" strokeweight="2pt"/>
            </w:pict>
          </mc:Fallback>
        </mc:AlternateContent>
      </w:r>
      <w:r w:rsidR="00E337C7"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32160A5B">
                <wp:simplePos x="0" y="0"/>
                <wp:positionH relativeFrom="column">
                  <wp:posOffset>-207010</wp:posOffset>
                </wp:positionH>
                <wp:positionV relativeFrom="paragraph">
                  <wp:posOffset>342265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3B323164"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r w:rsidR="00127426">
                              <w:rPr>
                                <w:rFonts w:ascii="Cambria Math" w:hAnsi="Cambria Math"/>
                                <w:b/>
                                <w:color w:val="800000"/>
                                <w:sz w:val="36"/>
                                <w:szCs w:val="36"/>
                              </w:rPr>
                              <w:t>Gevrey Chambertin</w:t>
                            </w:r>
                            <w:r w:rsidR="00087614">
                              <w:rPr>
                                <w:rFonts w:ascii="Cambria Math" w:hAnsi="Cambria Math"/>
                                <w:b/>
                                <w:color w:val="800000"/>
                                <w:sz w:val="36"/>
                                <w:szCs w:val="36"/>
                              </w:rPr>
                              <w:t xml:space="preserve"> 1</w:t>
                            </w:r>
                            <w:r w:rsidR="00087614" w:rsidRPr="00087614">
                              <w:rPr>
                                <w:rFonts w:ascii="Cambria Math" w:hAnsi="Cambria Math"/>
                                <w:b/>
                                <w:color w:val="800000"/>
                                <w:sz w:val="36"/>
                                <w:szCs w:val="36"/>
                                <w:vertAlign w:val="superscript"/>
                              </w:rPr>
                              <w:t>er</w:t>
                            </w:r>
                            <w:r w:rsidR="00087614">
                              <w:rPr>
                                <w:rFonts w:ascii="Cambria Math" w:hAnsi="Cambria Math"/>
                                <w:b/>
                                <w:color w:val="800000"/>
                                <w:sz w:val="36"/>
                                <w:szCs w:val="36"/>
                              </w:rPr>
                              <w:t xml:space="preserve"> Cru Combe au Moine</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6.3pt;margin-top:26.95pt;width:521.2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">
                <v:textbox>
                  <w:txbxContent>
                    <w:p w14:paraId="0402F7C6" w14:textId="3B323164"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r w:rsidR="00127426">
                        <w:rPr>
                          <w:rFonts w:ascii="Cambria Math" w:hAnsi="Cambria Math"/>
                          <w:b/>
                          <w:color w:val="800000"/>
                          <w:sz w:val="36"/>
                          <w:szCs w:val="36"/>
                        </w:rPr>
                        <w:t>Gevrey Chambertin</w:t>
                      </w:r>
                      <w:r w:rsidR="00087614">
                        <w:rPr>
                          <w:rFonts w:ascii="Cambria Math" w:hAnsi="Cambria Math"/>
                          <w:b/>
                          <w:color w:val="800000"/>
                          <w:sz w:val="36"/>
                          <w:szCs w:val="36"/>
                        </w:rPr>
                        <w:t xml:space="preserve"> 1</w:t>
                      </w:r>
                      <w:r w:rsidR="00087614" w:rsidRPr="00087614">
                        <w:rPr>
                          <w:rFonts w:ascii="Cambria Math" w:hAnsi="Cambria Math"/>
                          <w:b/>
                          <w:color w:val="800000"/>
                          <w:sz w:val="36"/>
                          <w:szCs w:val="36"/>
                          <w:vertAlign w:val="superscript"/>
                        </w:rPr>
                        <w:t>er</w:t>
                      </w:r>
                      <w:r w:rsidR="00087614">
                        <w:rPr>
                          <w:rFonts w:ascii="Cambria Math" w:hAnsi="Cambria Math"/>
                          <w:b/>
                          <w:color w:val="800000"/>
                          <w:sz w:val="36"/>
                          <w:szCs w:val="36"/>
                        </w:rPr>
                        <w:t xml:space="preserve"> Cru Combe au Moine</w:t>
                      </w:r>
                    </w:p>
                    <w:p w14:paraId="3BF2157F" w14:textId="79A2E0CC" w:rsidR="00CF3A7F" w:rsidRPr="002F4C17" w:rsidRDefault="00CF3A7F">
                      <w:pPr>
                        <w:rPr>
                          <w:sz w:val="36"/>
                          <w:szCs w:val="36"/>
                        </w:rPr>
                      </w:pPr>
                    </w:p>
                  </w:txbxContent>
                </v:textbox>
                <w10:wrap type="square"/>
              </v:shape>
            </w:pict>
          </mc:Fallback>
        </mc:AlternateContent>
      </w:r>
    </w:p>
    <w:p w14:paraId="5E54F794" w14:textId="5AFC262D" w:rsidR="004807D1" w:rsidRPr="004807D1" w:rsidRDefault="00126A3D" w:rsidP="004807D1">
      <w:pPr>
        <w:rPr>
          <w:rFonts w:ascii="Bookman Old Style" w:hAnsi="Bookman Old Style"/>
          <w:sz w:val="24"/>
          <w:szCs w:val="24"/>
        </w:rPr>
      </w:pPr>
      <w:r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1B13A84E">
                <wp:simplePos x="0" y="0"/>
                <wp:positionH relativeFrom="column">
                  <wp:posOffset>3200400</wp:posOffset>
                </wp:positionH>
                <wp:positionV relativeFrom="paragraph">
                  <wp:posOffset>828675</wp:posOffset>
                </wp:positionV>
                <wp:extent cx="3078480" cy="7048500"/>
                <wp:effectExtent l="0" t="0" r="26670" b="1905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704850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4FBED60F" w14:textId="77777777" w:rsidR="00127426" w:rsidRDefault="00127426" w:rsidP="00127426">
                            <w:pPr>
                              <w:spacing w:after="0"/>
                              <w:jc w:val="center"/>
                              <w:rPr>
                                <w:sz w:val="20"/>
                                <w:szCs w:val="20"/>
                              </w:rPr>
                            </w:pPr>
                          </w:p>
                          <w:p w14:paraId="59FE0DF5" w14:textId="762E44FC" w:rsidR="00127426" w:rsidRDefault="00127426" w:rsidP="00127426">
                            <w:pPr>
                              <w:spacing w:after="0"/>
                              <w:jc w:val="center"/>
                              <w:rPr>
                                <w:sz w:val="20"/>
                                <w:szCs w:val="20"/>
                              </w:rPr>
                            </w:pPr>
                            <w:r>
                              <w:rPr>
                                <w:sz w:val="20"/>
                                <w:szCs w:val="20"/>
                              </w:rPr>
                              <w:t>100% Pinot Noir</w:t>
                            </w:r>
                          </w:p>
                          <w:p w14:paraId="43E127DF" w14:textId="77777777" w:rsidR="00126A3D" w:rsidRPr="00126A3D" w:rsidRDefault="00126A3D" w:rsidP="00126A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20"/>
                                <w:szCs w:val="20"/>
                                <w:shd w:val="clear" w:color="auto" w:fill="FFFFFF"/>
                              </w:rPr>
                            </w:pPr>
                            <w:r w:rsidRPr="00126A3D">
                              <w:rPr>
                                <w:rFonts w:cstheme="minorHAnsi"/>
                                <w:bCs/>
                                <w:color w:val="212121"/>
                                <w:sz w:val="20"/>
                                <w:szCs w:val="20"/>
                                <w:shd w:val="clear" w:color="auto" w:fill="FFFFFF"/>
                              </w:rPr>
                              <w:t>Les 1ers Crus sont situés sur les hauteurs (environ 350 m) sur des sols bruns calcaires et peu épais.</w:t>
                            </w:r>
                          </w:p>
                          <w:p w14:paraId="42E791E8" w14:textId="77777777" w:rsidR="00127426" w:rsidRPr="00126A3D" w:rsidRDefault="00127426" w:rsidP="00127426">
                            <w:pPr>
                              <w:spacing w:after="0"/>
                              <w:jc w:val="center"/>
                              <w:rPr>
                                <w:sz w:val="10"/>
                                <w:szCs w:val="10"/>
                              </w:rPr>
                            </w:pPr>
                          </w:p>
                          <w:p w14:paraId="6F220AA8" w14:textId="681962EB" w:rsidR="00127426" w:rsidRPr="00127426" w:rsidRDefault="00127426" w:rsidP="00127426">
                            <w:pPr>
                              <w:spacing w:after="0"/>
                              <w:jc w:val="center"/>
                              <w:rPr>
                                <w:sz w:val="20"/>
                                <w:szCs w:val="20"/>
                              </w:rPr>
                            </w:pPr>
                            <w:r w:rsidRPr="00127426">
                              <w:rPr>
                                <w:sz w:val="20"/>
                                <w:szCs w:val="20"/>
                              </w:rPr>
                              <w:t xml:space="preserve">Les raisins proviennent de contrats d'achat à long terme. Surveillance du vignoble de juin jusqu'aux vendanges.  Les vignes ont entre 15, 25 et 75 ans. </w:t>
                            </w:r>
                          </w:p>
                          <w:p w14:paraId="07FFC2B9" w14:textId="77777777" w:rsidR="00127426" w:rsidRPr="00127426" w:rsidRDefault="00127426" w:rsidP="00127426">
                            <w:pPr>
                              <w:spacing w:after="0"/>
                              <w:jc w:val="center"/>
                              <w:rPr>
                                <w:sz w:val="20"/>
                                <w:szCs w:val="20"/>
                              </w:rPr>
                            </w:pPr>
                            <w:r w:rsidRPr="00127426">
                              <w:rPr>
                                <w:sz w:val="20"/>
                                <w:szCs w:val="20"/>
                              </w:rPr>
                              <w:t xml:space="preserve">Sols peu profonds. Gravier et roches calcaires </w:t>
                            </w:r>
                          </w:p>
                          <w:p w14:paraId="7346E47B" w14:textId="50E1E3DF" w:rsidR="000A647D" w:rsidRPr="000037D8" w:rsidRDefault="00127426" w:rsidP="00127426">
                            <w:pPr>
                              <w:spacing w:after="0"/>
                              <w:jc w:val="center"/>
                              <w:rPr>
                                <w:sz w:val="20"/>
                                <w:szCs w:val="20"/>
                              </w:rPr>
                            </w:pPr>
                            <w:proofErr w:type="gramStart"/>
                            <w:r w:rsidRPr="00127426">
                              <w:rPr>
                                <w:sz w:val="20"/>
                                <w:szCs w:val="20"/>
                              </w:rPr>
                              <w:t>permettant</w:t>
                            </w:r>
                            <w:proofErr w:type="gramEnd"/>
                            <w:r w:rsidRPr="00127426">
                              <w:rPr>
                                <w:sz w:val="20"/>
                                <w:szCs w:val="20"/>
                              </w:rPr>
                              <w:t xml:space="preserve"> l'aération et la pénétration profonde des racines</w:t>
                            </w:r>
                            <w:r>
                              <w:rPr>
                                <w:sz w:val="20"/>
                                <w:szCs w:val="20"/>
                              </w:rPr>
                              <w:t>.</w:t>
                            </w:r>
                          </w:p>
                          <w:p w14:paraId="5F32F26E" w14:textId="77777777" w:rsidR="000037D8" w:rsidRPr="004807D1" w:rsidRDefault="000037D8"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3B67D7" w:rsidRDefault="000037D8" w:rsidP="000037D8">
                            <w:pPr>
                              <w:spacing w:after="0"/>
                              <w:jc w:val="center"/>
                              <w:rPr>
                                <w:sz w:val="16"/>
                                <w:szCs w:val="16"/>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52pt;margin-top:65.25pt;width:242.4pt;height:55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" adj="-11796480,,5400" path="m,l2918460,r,6743700l1676400,6743700,,6743700,,xe">
                <v:stroke joinstyle="miter"/>
                <v:formulas/>
                <v:path o:connecttype="custom" o:connectlocs="0,0;3078480,0;3078480,7048500;1768317,7048500;0,7048500;0,0" o:connectangles="0,0,0,0,0,0" textboxrect="0,0,2918460,6743700"/>
                <v:textbox>
                  <w:txbxContent>
                    <w:p w14:paraId="4FBED60F" w14:textId="77777777" w:rsidR="00127426" w:rsidRDefault="00127426" w:rsidP="00127426">
                      <w:pPr>
                        <w:spacing w:after="0"/>
                        <w:jc w:val="center"/>
                        <w:rPr>
                          <w:sz w:val="20"/>
                          <w:szCs w:val="20"/>
                        </w:rPr>
                      </w:pPr>
                    </w:p>
                    <w:p w14:paraId="59FE0DF5" w14:textId="762E44FC" w:rsidR="00127426" w:rsidRDefault="00127426" w:rsidP="00127426">
                      <w:pPr>
                        <w:spacing w:after="0"/>
                        <w:jc w:val="center"/>
                        <w:rPr>
                          <w:sz w:val="20"/>
                          <w:szCs w:val="20"/>
                        </w:rPr>
                      </w:pPr>
                      <w:r>
                        <w:rPr>
                          <w:sz w:val="20"/>
                          <w:szCs w:val="20"/>
                        </w:rPr>
                        <w:t>100% Pinot Noir</w:t>
                      </w:r>
                    </w:p>
                    <w:p w14:paraId="43E127DF" w14:textId="77777777" w:rsidR="00126A3D" w:rsidRPr="00126A3D" w:rsidRDefault="00126A3D" w:rsidP="00126A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20"/>
                          <w:szCs w:val="20"/>
                          <w:shd w:val="clear" w:color="auto" w:fill="FFFFFF"/>
                        </w:rPr>
                      </w:pPr>
                      <w:r w:rsidRPr="00126A3D">
                        <w:rPr>
                          <w:rFonts w:cstheme="minorHAnsi"/>
                          <w:bCs/>
                          <w:color w:val="212121"/>
                          <w:sz w:val="20"/>
                          <w:szCs w:val="20"/>
                          <w:shd w:val="clear" w:color="auto" w:fill="FFFFFF"/>
                        </w:rPr>
                        <w:t>Les 1ers Crus sont situés sur les hauteurs (environ 350 m) sur des sols bruns calcaires et peu épais.</w:t>
                      </w:r>
                    </w:p>
                    <w:p w14:paraId="42E791E8" w14:textId="77777777" w:rsidR="00127426" w:rsidRPr="00126A3D" w:rsidRDefault="00127426" w:rsidP="00127426">
                      <w:pPr>
                        <w:spacing w:after="0"/>
                        <w:jc w:val="center"/>
                        <w:rPr>
                          <w:sz w:val="10"/>
                          <w:szCs w:val="10"/>
                        </w:rPr>
                      </w:pPr>
                    </w:p>
                    <w:p w14:paraId="6F220AA8" w14:textId="681962EB" w:rsidR="00127426" w:rsidRPr="00127426" w:rsidRDefault="00127426" w:rsidP="00127426">
                      <w:pPr>
                        <w:spacing w:after="0"/>
                        <w:jc w:val="center"/>
                        <w:rPr>
                          <w:sz w:val="20"/>
                          <w:szCs w:val="20"/>
                        </w:rPr>
                      </w:pPr>
                      <w:r w:rsidRPr="00127426">
                        <w:rPr>
                          <w:sz w:val="20"/>
                          <w:szCs w:val="20"/>
                        </w:rPr>
                        <w:t xml:space="preserve">Les raisins proviennent de contrats d'achat à long terme. Surveillance du vignoble de juin jusqu'aux vendanges.  Les vignes ont entre 15, 25 et 75 ans. </w:t>
                      </w:r>
                    </w:p>
                    <w:p w14:paraId="07FFC2B9" w14:textId="77777777" w:rsidR="00127426" w:rsidRPr="00127426" w:rsidRDefault="00127426" w:rsidP="00127426">
                      <w:pPr>
                        <w:spacing w:after="0"/>
                        <w:jc w:val="center"/>
                        <w:rPr>
                          <w:sz w:val="20"/>
                          <w:szCs w:val="20"/>
                        </w:rPr>
                      </w:pPr>
                      <w:r w:rsidRPr="00127426">
                        <w:rPr>
                          <w:sz w:val="20"/>
                          <w:szCs w:val="20"/>
                        </w:rPr>
                        <w:t xml:space="preserve">Sols peu profonds. Gravier et roches calcaires </w:t>
                      </w:r>
                    </w:p>
                    <w:p w14:paraId="7346E47B" w14:textId="50E1E3DF" w:rsidR="000A647D" w:rsidRPr="000037D8" w:rsidRDefault="00127426" w:rsidP="00127426">
                      <w:pPr>
                        <w:spacing w:after="0"/>
                        <w:jc w:val="center"/>
                        <w:rPr>
                          <w:sz w:val="20"/>
                          <w:szCs w:val="20"/>
                        </w:rPr>
                      </w:pPr>
                      <w:proofErr w:type="gramStart"/>
                      <w:r w:rsidRPr="00127426">
                        <w:rPr>
                          <w:sz w:val="20"/>
                          <w:szCs w:val="20"/>
                        </w:rPr>
                        <w:t>permettant</w:t>
                      </w:r>
                      <w:proofErr w:type="gramEnd"/>
                      <w:r w:rsidRPr="00127426">
                        <w:rPr>
                          <w:sz w:val="20"/>
                          <w:szCs w:val="20"/>
                        </w:rPr>
                        <w:t xml:space="preserve"> l'aération et la pénétration profonde des racines</w:t>
                      </w:r>
                      <w:r>
                        <w:rPr>
                          <w:sz w:val="20"/>
                          <w:szCs w:val="20"/>
                        </w:rPr>
                        <w:t>.</w:t>
                      </w:r>
                    </w:p>
                    <w:p w14:paraId="5F32F26E" w14:textId="77777777" w:rsidR="000037D8" w:rsidRPr="004807D1" w:rsidRDefault="000037D8"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3B67D7" w:rsidRDefault="000037D8" w:rsidP="000037D8">
                      <w:pPr>
                        <w:spacing w:after="0"/>
                        <w:jc w:val="center"/>
                        <w:rPr>
                          <w:sz w:val="16"/>
                          <w:szCs w:val="16"/>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v:textbox>
              </v:shape>
            </w:pict>
          </mc:Fallback>
        </mc:AlternateContent>
      </w:r>
      <w:r w:rsidR="00830A8D">
        <w:rPr>
          <w:rFonts w:eastAsia="Times New Roman" w:cs="Courier New"/>
          <w:noProof/>
          <w:lang w:val="en-GB"/>
        </w:rPr>
        <w:drawing>
          <wp:anchor distT="0" distB="0" distL="114300" distR="114300" simplePos="0" relativeHeight="251690496" behindDoc="1" locked="0" layoutInCell="1" allowOverlap="1" wp14:anchorId="6D9CB439" wp14:editId="2E2C1643">
            <wp:simplePos x="0" y="0"/>
            <wp:positionH relativeFrom="column">
              <wp:posOffset>-205740</wp:posOffset>
            </wp:positionH>
            <wp:positionV relativeFrom="paragraph">
              <wp:posOffset>828675</wp:posOffset>
            </wp:positionV>
            <wp:extent cx="3284855" cy="2715385"/>
            <wp:effectExtent l="0" t="0" r="0" b="8890"/>
            <wp:wrapNone/>
            <wp:docPr id="1258468088"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8088" name="Image 1" descr="Une image contenant car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4855" cy="2715385"/>
                    </a:xfrm>
                    <a:prstGeom prst="rect">
                      <a:avLst/>
                    </a:prstGeom>
                  </pic:spPr>
                </pic:pic>
              </a:graphicData>
            </a:graphic>
          </wp:anchor>
        </w:drawing>
      </w:r>
    </w:p>
    <w:p w14:paraId="7B9DB036" w14:textId="33A6C97C" w:rsidR="004807D1" w:rsidRPr="004807D1" w:rsidRDefault="00126A3D" w:rsidP="004807D1">
      <w:pPr>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91520" behindDoc="1" locked="0" layoutInCell="1" allowOverlap="1" wp14:anchorId="1845D856" wp14:editId="48340748">
            <wp:simplePos x="0" y="0"/>
            <wp:positionH relativeFrom="column">
              <wp:posOffset>1638936</wp:posOffset>
            </wp:positionH>
            <wp:positionV relativeFrom="paragraph">
              <wp:posOffset>64136</wp:posOffset>
            </wp:positionV>
            <wp:extent cx="340807" cy="142734"/>
            <wp:effectExtent l="80010" t="15240" r="44450" b="25400"/>
            <wp:wrapNone/>
            <wp:docPr id="9028860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399869">
                      <a:off x="0" y="0"/>
                      <a:ext cx="340807" cy="142734"/>
                    </a:xfrm>
                    <a:prstGeom prst="rect">
                      <a:avLst/>
                    </a:prstGeom>
                    <a:noFill/>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24"/>
          <w:szCs w:val="24"/>
        </w:rPr>
        <w:t xml:space="preserve"> </w:t>
      </w:r>
    </w:p>
    <w:p w14:paraId="5A8391B1" w14:textId="77777777" w:rsidR="004807D1" w:rsidRPr="004807D1" w:rsidRDefault="004807D1" w:rsidP="004807D1">
      <w:pPr>
        <w:rPr>
          <w:rFonts w:ascii="Bookman Old Style" w:hAnsi="Bookman Old Style"/>
          <w:sz w:val="24"/>
          <w:szCs w:val="24"/>
        </w:rPr>
      </w:pPr>
    </w:p>
    <w:p w14:paraId="3383E98B" w14:textId="77777777" w:rsidR="004807D1" w:rsidRPr="004807D1" w:rsidRDefault="004807D1" w:rsidP="004807D1">
      <w:pPr>
        <w:rPr>
          <w:rFonts w:ascii="Bookman Old Style" w:hAnsi="Bookman Old Style"/>
          <w:sz w:val="24"/>
          <w:szCs w:val="24"/>
        </w:rPr>
      </w:pPr>
    </w:p>
    <w:p w14:paraId="21C9A70A" w14:textId="77777777" w:rsidR="004807D1" w:rsidRPr="004807D1" w:rsidRDefault="004807D1" w:rsidP="004807D1">
      <w:pPr>
        <w:rPr>
          <w:rFonts w:ascii="Bookman Old Style" w:hAnsi="Bookman Old Style"/>
          <w:sz w:val="24"/>
          <w:szCs w:val="24"/>
        </w:rPr>
      </w:pPr>
    </w:p>
    <w:p w14:paraId="0CB81AD8" w14:textId="77777777" w:rsidR="004807D1" w:rsidRPr="004807D1" w:rsidRDefault="004807D1" w:rsidP="004807D1">
      <w:pPr>
        <w:rPr>
          <w:rFonts w:ascii="Bookman Old Style" w:hAnsi="Bookman Old Style"/>
          <w:sz w:val="24"/>
          <w:szCs w:val="24"/>
        </w:rPr>
      </w:pPr>
    </w:p>
    <w:p w14:paraId="7BDCC9AA" w14:textId="77777777" w:rsidR="004807D1" w:rsidRPr="004807D1" w:rsidRDefault="004807D1" w:rsidP="004807D1">
      <w:pPr>
        <w:rPr>
          <w:rFonts w:ascii="Bookman Old Style" w:hAnsi="Bookman Old Style"/>
          <w:sz w:val="24"/>
          <w:szCs w:val="24"/>
        </w:rPr>
      </w:pPr>
    </w:p>
    <w:p w14:paraId="65C97626" w14:textId="7218E330" w:rsidR="004807D1" w:rsidRPr="004807D1" w:rsidRDefault="004807D1" w:rsidP="004807D1">
      <w:pPr>
        <w:jc w:val="right"/>
        <w:rPr>
          <w:rFonts w:ascii="Bookman Old Style" w:hAnsi="Bookman Old Style"/>
          <w:sz w:val="24"/>
          <w:szCs w:val="24"/>
        </w:rPr>
      </w:pPr>
    </w:p>
    <w:p w14:paraId="62FACEAC" w14:textId="7CBD1E5F" w:rsidR="004807D1" w:rsidRPr="004807D1" w:rsidRDefault="00830A8D"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1B223A0E">
            <wp:simplePos x="0" y="0"/>
            <wp:positionH relativeFrom="column">
              <wp:posOffset>525780</wp:posOffset>
            </wp:positionH>
            <wp:positionV relativeFrom="paragraph">
              <wp:posOffset>2877474</wp:posOffset>
            </wp:positionV>
            <wp:extent cx="2076836" cy="1554480"/>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2076836" cy="155448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005C1FA8">
            <wp:simplePos x="0" y="0"/>
            <wp:positionH relativeFrom="column">
              <wp:posOffset>-136777</wp:posOffset>
            </wp:positionH>
            <wp:positionV relativeFrom="paragraph">
              <wp:posOffset>120015</wp:posOffset>
            </wp:positionV>
            <wp:extent cx="1988820" cy="2645919"/>
            <wp:effectExtent l="0" t="0" r="0" b="254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1988820" cy="2645919"/>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614"/>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26A3D"/>
    <w:rsid w:val="00127426"/>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0A8D"/>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1EA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7421"/>
    <w:rsid w:val="00D257CC"/>
    <w:rsid w:val="00D35B7F"/>
    <w:rsid w:val="00D3653A"/>
    <w:rsid w:val="00D403DF"/>
    <w:rsid w:val="00D40CC4"/>
    <w:rsid w:val="00D47867"/>
    <w:rsid w:val="00D536AD"/>
    <w:rsid w:val="00D67BAF"/>
    <w:rsid w:val="00D86CCA"/>
    <w:rsid w:val="00D91630"/>
    <w:rsid w:val="00DA1074"/>
    <w:rsid w:val="00DA2F32"/>
    <w:rsid w:val="00DB01B6"/>
    <w:rsid w:val="00DC44EE"/>
    <w:rsid w:val="00DC5D22"/>
    <w:rsid w:val="00DC64AD"/>
    <w:rsid w:val="00DD345A"/>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Words>
  <Characters>23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3</cp:revision>
  <cp:lastPrinted>2019-02-12T23:04:00Z</cp:lastPrinted>
  <dcterms:created xsi:type="dcterms:W3CDTF">2025-10-02T09:51:00Z</dcterms:created>
  <dcterms:modified xsi:type="dcterms:W3CDTF">2025-10-02T09:56:00Z</dcterms:modified>
</cp:coreProperties>
</file>