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14F5C1EF">
            <wp:simplePos x="0" y="0"/>
            <wp:positionH relativeFrom="column">
              <wp:posOffset>1373156</wp:posOffset>
            </wp:positionH>
            <wp:positionV relativeFrom="paragraph">
              <wp:posOffset>-304800</wp:posOffset>
            </wp:positionV>
            <wp:extent cx="3800933" cy="27051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00933"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360A0689" w:rsidR="002346A1" w:rsidRDefault="002346A1" w:rsidP="009B1D21">
      <w:pPr>
        <w:spacing w:after="0"/>
        <w:rPr>
          <w:rFonts w:ascii="Bookman Old Style" w:hAnsi="Bookman Old Style"/>
          <w:b/>
          <w:color w:val="C00000"/>
          <w:sz w:val="24"/>
          <w:szCs w:val="24"/>
        </w:rPr>
      </w:pPr>
    </w:p>
    <w:p w14:paraId="6F3E07E5" w14:textId="4E7926B6" w:rsidR="001A11AE" w:rsidRDefault="00197F3F">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58BEDCD1">
                <wp:simplePos x="0" y="0"/>
                <wp:positionH relativeFrom="column">
                  <wp:posOffset>2929255</wp:posOffset>
                </wp:positionH>
                <wp:positionV relativeFrom="paragraph">
                  <wp:posOffset>59055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A82C7" id="Rectangle 6" o:spid="_x0000_s1026" style="position:absolute;margin-left:230.65pt;margin-top:4.6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" fillcolor="white [3201]" strokecolor="white [3212]" strokeweight="2pt"/>
            </w:pict>
          </mc:Fallback>
        </mc:AlternateContent>
      </w:r>
      <w:r w:rsidR="00E337C7"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3B59DAA6">
                <wp:simplePos x="0" y="0"/>
                <wp:positionH relativeFrom="column">
                  <wp:posOffset>-205740</wp:posOffset>
                </wp:positionH>
                <wp:positionV relativeFrom="paragraph">
                  <wp:posOffset>340995</wp:posOffset>
                </wp:positionV>
                <wp:extent cx="6903720" cy="457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57200"/>
                        </a:xfrm>
                        <a:prstGeom prst="rect">
                          <a:avLst/>
                        </a:prstGeom>
                        <a:solidFill>
                          <a:srgbClr val="FFFFFF"/>
                        </a:solidFill>
                        <a:ln w="9525">
                          <a:solidFill>
                            <a:srgbClr val="000000"/>
                          </a:solidFill>
                          <a:miter lim="800000"/>
                          <a:headEnd/>
                          <a:tailEnd/>
                        </a:ln>
                      </wps:spPr>
                      <wps:txbx>
                        <w:txbxContent>
                          <w:p w14:paraId="0402F7C6" w14:textId="489670BD"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197F3F">
                              <w:rPr>
                                <w:rFonts w:ascii="Cambria Math" w:hAnsi="Cambria Math"/>
                                <w:b/>
                                <w:color w:val="800000"/>
                                <w:sz w:val="36"/>
                                <w:szCs w:val="36"/>
                              </w:rPr>
                              <w:t>Hautes Côtes de Nuits</w:t>
                            </w:r>
                            <w:r w:rsidR="003471B7">
                              <w:rPr>
                                <w:rFonts w:ascii="Cambria Math" w:hAnsi="Cambria Math"/>
                                <w:b/>
                                <w:color w:val="800000"/>
                                <w:sz w:val="36"/>
                                <w:szCs w:val="36"/>
                              </w:rPr>
                              <w:t xml:space="preserve"> </w:t>
                            </w:r>
                            <w:r w:rsidR="009B134E">
                              <w:rPr>
                                <w:rFonts w:ascii="Cambria Math" w:hAnsi="Cambria Math"/>
                                <w:b/>
                                <w:color w:val="800000"/>
                                <w:sz w:val="36"/>
                                <w:szCs w:val="36"/>
                              </w:rPr>
                              <w:t>blanc</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2pt;margin-top:26.85pt;width:543.6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">
                <v:textbox>
                  <w:txbxContent>
                    <w:p w14:paraId="0402F7C6" w14:textId="489670BD"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197F3F">
                        <w:rPr>
                          <w:rFonts w:ascii="Cambria Math" w:hAnsi="Cambria Math"/>
                          <w:b/>
                          <w:color w:val="800000"/>
                          <w:sz w:val="36"/>
                          <w:szCs w:val="36"/>
                        </w:rPr>
                        <w:t>Hautes Côtes de Nuits</w:t>
                      </w:r>
                      <w:r w:rsidR="003471B7">
                        <w:rPr>
                          <w:rFonts w:ascii="Cambria Math" w:hAnsi="Cambria Math"/>
                          <w:b/>
                          <w:color w:val="800000"/>
                          <w:sz w:val="36"/>
                          <w:szCs w:val="36"/>
                        </w:rPr>
                        <w:t xml:space="preserve"> </w:t>
                      </w:r>
                      <w:r w:rsidR="009B134E">
                        <w:rPr>
                          <w:rFonts w:ascii="Cambria Math" w:hAnsi="Cambria Math"/>
                          <w:b/>
                          <w:color w:val="800000"/>
                          <w:sz w:val="36"/>
                          <w:szCs w:val="36"/>
                        </w:rPr>
                        <w:t>blanc</w:t>
                      </w:r>
                    </w:p>
                    <w:p w14:paraId="3BF2157F" w14:textId="79A2E0CC" w:rsidR="00CF3A7F" w:rsidRPr="002F4C17" w:rsidRDefault="00CF3A7F">
                      <w:pPr>
                        <w:rPr>
                          <w:sz w:val="36"/>
                          <w:szCs w:val="36"/>
                        </w:rPr>
                      </w:pPr>
                    </w:p>
                  </w:txbxContent>
                </v:textbox>
                <w10:wrap type="square"/>
              </v:shape>
            </w:pict>
          </mc:Fallback>
        </mc:AlternateContent>
      </w:r>
    </w:p>
    <w:p w14:paraId="5E54F794" w14:textId="5B5D5762" w:rsidR="004807D1" w:rsidRPr="004807D1" w:rsidRDefault="006D25C2" w:rsidP="004807D1">
      <w:pPr>
        <w:rPr>
          <w:rFonts w:ascii="Bookman Old Style" w:hAnsi="Bookman Old Style"/>
          <w:sz w:val="24"/>
          <w:szCs w:val="24"/>
        </w:rPr>
      </w:pPr>
      <w:r w:rsidRPr="000A647D">
        <w:rPr>
          <w:rFonts w:ascii="Bookman Old Style" w:hAnsi="Bookman Old Style"/>
          <w:b/>
          <w:noProof/>
          <w:color w:val="C00000"/>
          <w:sz w:val="24"/>
          <w:szCs w:val="24"/>
        </w:rPr>
        <mc:AlternateContent>
          <mc:Choice Requires="wps">
            <w:drawing>
              <wp:anchor distT="45720" distB="45720" distL="114300" distR="114300" simplePos="0" relativeHeight="251694592" behindDoc="1" locked="0" layoutInCell="1" allowOverlap="1" wp14:anchorId="14AB930F" wp14:editId="7DB63E19">
                <wp:simplePos x="0" y="0"/>
                <wp:positionH relativeFrom="column">
                  <wp:posOffset>3619500</wp:posOffset>
                </wp:positionH>
                <wp:positionV relativeFrom="page">
                  <wp:posOffset>3596640</wp:posOffset>
                </wp:positionV>
                <wp:extent cx="3078480" cy="5006340"/>
                <wp:effectExtent l="0" t="0" r="26670" b="2286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500634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 name="connsiteX0" fmla="*/ 0 w 2918460"/>
                            <a:gd name="connsiteY0" fmla="*/ 0 h 6743700"/>
                            <a:gd name="connsiteX1" fmla="*/ 2918460 w 2918460"/>
                            <a:gd name="connsiteY1" fmla="*/ 0 h 6743700"/>
                            <a:gd name="connsiteX2" fmla="*/ 2918460 w 2918460"/>
                            <a:gd name="connsiteY2" fmla="*/ 6743700 h 6743700"/>
                            <a:gd name="connsiteX3" fmla="*/ 1690848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90848" y="6743700"/>
                              </a:lnTo>
                              <a:lnTo>
                                <a:pt x="0" y="6743700"/>
                              </a:lnTo>
                              <a:lnTo>
                                <a:pt x="0" y="0"/>
                              </a:lnTo>
                              <a:close/>
                            </a:path>
                          </a:pathLst>
                        </a:custGeom>
                        <a:solidFill>
                          <a:srgbClr val="FFFFFF"/>
                        </a:solidFill>
                        <a:ln w="9525">
                          <a:solidFill>
                            <a:srgbClr val="000000"/>
                          </a:solidFill>
                          <a:miter lim="800000"/>
                          <a:headEnd/>
                          <a:tailEnd/>
                        </a:ln>
                      </wps:spPr>
                      <wps:txbx>
                        <w:txbxContent>
                          <w:p w14:paraId="0F0DAE0E" w14:textId="77777777" w:rsidR="00441130" w:rsidRPr="003471B7" w:rsidRDefault="00441130" w:rsidP="000037D8">
                            <w:pPr>
                              <w:spacing w:after="0"/>
                              <w:jc w:val="center"/>
                              <w:rPr>
                                <w:sz w:val="10"/>
                                <w:szCs w:val="10"/>
                              </w:rPr>
                            </w:pPr>
                          </w:p>
                          <w:p w14:paraId="3E483809" w14:textId="799E080B" w:rsidR="003471B7" w:rsidRDefault="00D145ED" w:rsidP="003471B7">
                            <w:pPr>
                              <w:spacing w:after="0"/>
                              <w:jc w:val="center"/>
                              <w:rPr>
                                <w:sz w:val="20"/>
                                <w:szCs w:val="20"/>
                              </w:rPr>
                            </w:pPr>
                            <w:r w:rsidRPr="000037D8">
                              <w:rPr>
                                <w:sz w:val="20"/>
                                <w:szCs w:val="20"/>
                              </w:rPr>
                              <w:t xml:space="preserve">100% </w:t>
                            </w:r>
                            <w:r w:rsidR="006D25C2">
                              <w:rPr>
                                <w:sz w:val="20"/>
                                <w:szCs w:val="20"/>
                              </w:rPr>
                              <w:t>Chardonnay</w:t>
                            </w:r>
                          </w:p>
                          <w:p w14:paraId="5DC9CB39" w14:textId="77777777" w:rsidR="003471B7" w:rsidRPr="003471B7" w:rsidRDefault="003471B7" w:rsidP="003471B7">
                            <w:pPr>
                              <w:spacing w:after="0"/>
                              <w:jc w:val="center"/>
                              <w:rPr>
                                <w:sz w:val="10"/>
                                <w:szCs w:val="10"/>
                              </w:rPr>
                            </w:pPr>
                          </w:p>
                          <w:p w14:paraId="686CEE2E"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Notre vignoble de 2.33 Ha est situé sur la commune d'Arcenant.</w:t>
                            </w:r>
                          </w:p>
                          <w:p w14:paraId="35FA51D9"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F22C454" w14:textId="62FE6D73"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 xml:space="preserve">Vignes hautes et </w:t>
                            </w:r>
                            <w:r w:rsidR="00274B2A" w:rsidRPr="003471B7">
                              <w:rPr>
                                <w:rFonts w:eastAsia="Times New Roman" w:cstheme="minorHAnsi"/>
                                <w:bCs/>
                                <w:sz w:val="20"/>
                                <w:szCs w:val="20"/>
                                <w:lang w:eastAsia="fr-FR"/>
                              </w:rPr>
                              <w:t>larges (</w:t>
                            </w:r>
                            <w:r w:rsidRPr="003471B7">
                              <w:rPr>
                                <w:rFonts w:eastAsia="Times New Roman" w:cstheme="minorHAnsi"/>
                                <w:bCs/>
                                <w:sz w:val="20"/>
                                <w:szCs w:val="20"/>
                                <w:lang w:eastAsia="fr-FR"/>
                              </w:rPr>
                              <w:t>6 ’), faible densité de plantation, à 400 mètres d’altitude.</w:t>
                            </w:r>
                          </w:p>
                          <w:p w14:paraId="53D2A3D4"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2E3E9A3"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Calcaire et marnes du Jurassique.</w:t>
                            </w:r>
                          </w:p>
                          <w:p w14:paraId="0BC0585F" w14:textId="77777777" w:rsidR="003471B7" w:rsidRPr="00441130" w:rsidRDefault="003471B7" w:rsidP="003471B7">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23309BE5" w14:textId="77777777" w:rsidR="006D25C2" w:rsidRDefault="006D25C2" w:rsidP="006D25C2">
                            <w:pPr>
                              <w:spacing w:after="0"/>
                              <w:jc w:val="center"/>
                              <w:rPr>
                                <w:sz w:val="20"/>
                                <w:szCs w:val="20"/>
                              </w:rPr>
                            </w:pPr>
                            <w:r>
                              <w:rPr>
                                <w:sz w:val="20"/>
                                <w:szCs w:val="20"/>
                              </w:rPr>
                              <w:t>Les raisins après pressurage passent en cuve pour débourbage avant entonnage en fûts de chêne.</w:t>
                            </w:r>
                          </w:p>
                          <w:p w14:paraId="1AD955B1" w14:textId="77777777" w:rsidR="006D25C2" w:rsidRDefault="006D25C2" w:rsidP="006D25C2">
                            <w:pPr>
                              <w:spacing w:after="0"/>
                              <w:jc w:val="center"/>
                              <w:rPr>
                                <w:sz w:val="20"/>
                                <w:szCs w:val="20"/>
                              </w:rPr>
                            </w:pPr>
                            <w:r>
                              <w:rPr>
                                <w:sz w:val="20"/>
                                <w:szCs w:val="20"/>
                              </w:rPr>
                              <w:t>La fermentation alcoolique démarre 24H après l’entonnage.</w:t>
                            </w:r>
                          </w:p>
                          <w:p w14:paraId="1EB9354E" w14:textId="77777777" w:rsidR="006D25C2" w:rsidRDefault="006D25C2" w:rsidP="006D25C2">
                            <w:pPr>
                              <w:spacing w:after="0"/>
                              <w:jc w:val="center"/>
                              <w:rPr>
                                <w:sz w:val="20"/>
                                <w:szCs w:val="20"/>
                              </w:rPr>
                            </w:pPr>
                            <w:r>
                              <w:rPr>
                                <w:sz w:val="20"/>
                                <w:szCs w:val="20"/>
                              </w:rPr>
                              <w:t>Les vins restent en fût et y sont élevés jusqu’au soutirage.</w:t>
                            </w:r>
                          </w:p>
                          <w:p w14:paraId="423EA82F" w14:textId="77777777" w:rsidR="006D25C2" w:rsidRDefault="006D25C2" w:rsidP="006D25C2">
                            <w:pPr>
                              <w:spacing w:after="0"/>
                              <w:jc w:val="center"/>
                              <w:rPr>
                                <w:sz w:val="20"/>
                                <w:szCs w:val="20"/>
                              </w:rPr>
                            </w:pPr>
                          </w:p>
                          <w:p w14:paraId="5B19BBE8" w14:textId="1B72EE67" w:rsidR="003B67D7" w:rsidRPr="005E2C88" w:rsidRDefault="003B67D7" w:rsidP="006D25C2">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85pt;margin-top:283.2pt;width:242.4pt;height:394.2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" adj="-11796480,,5400" path="m,l2918460,r,6743700l1690848,6743700,,6743700,,xe">
                <v:stroke joinstyle="miter"/>
                <v:formulas/>
                <v:path o:connecttype="custom" o:connectlocs="0,0;3078480,0;3078480,5006340;1783558,5006340;0,5006340;0,0" o:connectangles="0,0,0,0,0,0" textboxrect="0,0,2918460,6743700"/>
                <v:textbox>
                  <w:txbxContent>
                    <w:p w14:paraId="0F0DAE0E" w14:textId="77777777" w:rsidR="00441130" w:rsidRPr="003471B7" w:rsidRDefault="00441130" w:rsidP="000037D8">
                      <w:pPr>
                        <w:spacing w:after="0"/>
                        <w:jc w:val="center"/>
                        <w:rPr>
                          <w:sz w:val="10"/>
                          <w:szCs w:val="10"/>
                        </w:rPr>
                      </w:pPr>
                    </w:p>
                    <w:p w14:paraId="3E483809" w14:textId="799E080B" w:rsidR="003471B7" w:rsidRDefault="00D145ED" w:rsidP="003471B7">
                      <w:pPr>
                        <w:spacing w:after="0"/>
                        <w:jc w:val="center"/>
                        <w:rPr>
                          <w:sz w:val="20"/>
                          <w:szCs w:val="20"/>
                        </w:rPr>
                      </w:pPr>
                      <w:r w:rsidRPr="000037D8">
                        <w:rPr>
                          <w:sz w:val="20"/>
                          <w:szCs w:val="20"/>
                        </w:rPr>
                        <w:t xml:space="preserve">100% </w:t>
                      </w:r>
                      <w:r w:rsidR="006D25C2">
                        <w:rPr>
                          <w:sz w:val="20"/>
                          <w:szCs w:val="20"/>
                        </w:rPr>
                        <w:t>Chardonnay</w:t>
                      </w:r>
                    </w:p>
                    <w:p w14:paraId="5DC9CB39" w14:textId="77777777" w:rsidR="003471B7" w:rsidRPr="003471B7" w:rsidRDefault="003471B7" w:rsidP="003471B7">
                      <w:pPr>
                        <w:spacing w:after="0"/>
                        <w:jc w:val="center"/>
                        <w:rPr>
                          <w:sz w:val="10"/>
                          <w:szCs w:val="10"/>
                        </w:rPr>
                      </w:pPr>
                    </w:p>
                    <w:p w14:paraId="686CEE2E"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Notre vignoble de 2.33 Ha est situé sur la commune d'Arcenant.</w:t>
                      </w:r>
                    </w:p>
                    <w:p w14:paraId="35FA51D9"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F22C454" w14:textId="62FE6D73"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 xml:space="preserve">Vignes hautes et </w:t>
                      </w:r>
                      <w:r w:rsidR="00274B2A" w:rsidRPr="003471B7">
                        <w:rPr>
                          <w:rFonts w:eastAsia="Times New Roman" w:cstheme="minorHAnsi"/>
                          <w:bCs/>
                          <w:sz w:val="20"/>
                          <w:szCs w:val="20"/>
                          <w:lang w:eastAsia="fr-FR"/>
                        </w:rPr>
                        <w:t>larges (</w:t>
                      </w:r>
                      <w:r w:rsidRPr="003471B7">
                        <w:rPr>
                          <w:rFonts w:eastAsia="Times New Roman" w:cstheme="minorHAnsi"/>
                          <w:bCs/>
                          <w:sz w:val="20"/>
                          <w:szCs w:val="20"/>
                          <w:lang w:eastAsia="fr-FR"/>
                        </w:rPr>
                        <w:t>6 ’), faible densité de plantation, à 400 mètres d’altitude.</w:t>
                      </w:r>
                    </w:p>
                    <w:p w14:paraId="53D2A3D4"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2E3E9A3"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Calcaire et marnes du Jurassique.</w:t>
                      </w:r>
                    </w:p>
                    <w:p w14:paraId="0BC0585F" w14:textId="77777777" w:rsidR="003471B7" w:rsidRPr="00441130" w:rsidRDefault="003471B7" w:rsidP="003471B7">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23309BE5" w14:textId="77777777" w:rsidR="006D25C2" w:rsidRDefault="006D25C2" w:rsidP="006D25C2">
                      <w:pPr>
                        <w:spacing w:after="0"/>
                        <w:jc w:val="center"/>
                        <w:rPr>
                          <w:sz w:val="20"/>
                          <w:szCs w:val="20"/>
                        </w:rPr>
                      </w:pPr>
                      <w:r>
                        <w:rPr>
                          <w:sz w:val="20"/>
                          <w:szCs w:val="20"/>
                        </w:rPr>
                        <w:t>Les raisins après pressurage passent en cuve pour débourbage avant entonnage en fûts de chêne.</w:t>
                      </w:r>
                    </w:p>
                    <w:p w14:paraId="1AD955B1" w14:textId="77777777" w:rsidR="006D25C2" w:rsidRDefault="006D25C2" w:rsidP="006D25C2">
                      <w:pPr>
                        <w:spacing w:after="0"/>
                        <w:jc w:val="center"/>
                        <w:rPr>
                          <w:sz w:val="20"/>
                          <w:szCs w:val="20"/>
                        </w:rPr>
                      </w:pPr>
                      <w:r>
                        <w:rPr>
                          <w:sz w:val="20"/>
                          <w:szCs w:val="20"/>
                        </w:rPr>
                        <w:t>La fermentation alcoolique démarre 24H après l’entonnage.</w:t>
                      </w:r>
                    </w:p>
                    <w:p w14:paraId="1EB9354E" w14:textId="77777777" w:rsidR="006D25C2" w:rsidRDefault="006D25C2" w:rsidP="006D25C2">
                      <w:pPr>
                        <w:spacing w:after="0"/>
                        <w:jc w:val="center"/>
                        <w:rPr>
                          <w:sz w:val="20"/>
                          <w:szCs w:val="20"/>
                        </w:rPr>
                      </w:pPr>
                      <w:r>
                        <w:rPr>
                          <w:sz w:val="20"/>
                          <w:szCs w:val="20"/>
                        </w:rPr>
                        <w:t>Les vins restent en fût et y sont élevés jusqu’au soutirage.</w:t>
                      </w:r>
                    </w:p>
                    <w:p w14:paraId="423EA82F" w14:textId="77777777" w:rsidR="006D25C2" w:rsidRDefault="006D25C2" w:rsidP="006D25C2">
                      <w:pPr>
                        <w:spacing w:after="0"/>
                        <w:jc w:val="center"/>
                        <w:rPr>
                          <w:sz w:val="20"/>
                          <w:szCs w:val="20"/>
                        </w:rPr>
                      </w:pPr>
                    </w:p>
                    <w:p w14:paraId="5B19BBE8" w14:textId="1B72EE67" w:rsidR="003B67D7" w:rsidRPr="005E2C88" w:rsidRDefault="003B67D7" w:rsidP="006D25C2">
                      <w:pPr>
                        <w:spacing w:after="0"/>
                        <w:jc w:val="center"/>
                        <w:rPr>
                          <w:sz w:val="20"/>
                          <w:szCs w:val="20"/>
                        </w:rPr>
                      </w:pPr>
                    </w:p>
                  </w:txbxContent>
                </v:textbox>
                <w10:wrap anchory="page"/>
              </v:shape>
            </w:pict>
          </mc:Fallback>
        </mc:AlternateContent>
      </w:r>
      <w:r w:rsidR="00EA63C5">
        <w:rPr>
          <w:rFonts w:eastAsia="Times New Roman" w:cstheme="minorHAnsi"/>
          <w:bCs/>
          <w:noProof/>
          <w:color w:val="212121"/>
          <w:sz w:val="10"/>
          <w:szCs w:val="10"/>
          <w:lang w:eastAsia="fr-FR"/>
        </w:rPr>
        <w:drawing>
          <wp:anchor distT="0" distB="0" distL="114300" distR="114300" simplePos="0" relativeHeight="251695616" behindDoc="1" locked="0" layoutInCell="1" allowOverlap="1" wp14:anchorId="49033352" wp14:editId="433554A5">
            <wp:simplePos x="0" y="0"/>
            <wp:positionH relativeFrom="column">
              <wp:posOffset>-152400</wp:posOffset>
            </wp:positionH>
            <wp:positionV relativeFrom="paragraph">
              <wp:posOffset>942975</wp:posOffset>
            </wp:positionV>
            <wp:extent cx="3629733" cy="3528060"/>
            <wp:effectExtent l="0" t="0" r="8890" b="0"/>
            <wp:wrapNone/>
            <wp:docPr id="2063464477" name="Image 5" descr="Une image contenant texte, carte, Polic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64477" name="Image 5" descr="Une image contenant texte, carte, Police, atlas&#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629733" cy="3528060"/>
                    </a:xfrm>
                    <a:prstGeom prst="rect">
                      <a:avLst/>
                    </a:prstGeom>
                  </pic:spPr>
                </pic:pic>
              </a:graphicData>
            </a:graphic>
            <wp14:sizeRelH relativeFrom="margin">
              <wp14:pctWidth>0</wp14:pctWidth>
            </wp14:sizeRelH>
            <wp14:sizeRelV relativeFrom="margin">
              <wp14:pctHeight>0</wp14:pctHeight>
            </wp14:sizeRelV>
          </wp:anchor>
        </w:drawing>
      </w:r>
    </w:p>
    <w:p w14:paraId="7B9DB036" w14:textId="0ED06487" w:rsidR="004807D1" w:rsidRPr="004807D1" w:rsidRDefault="004807D1" w:rsidP="004807D1">
      <w:pPr>
        <w:rPr>
          <w:rFonts w:ascii="Bookman Old Style" w:hAnsi="Bookman Old Style"/>
          <w:sz w:val="24"/>
          <w:szCs w:val="24"/>
        </w:rPr>
      </w:pPr>
    </w:p>
    <w:p w14:paraId="5A8391B1" w14:textId="65476B5B" w:rsidR="004807D1" w:rsidRPr="004807D1" w:rsidRDefault="004807D1" w:rsidP="004807D1">
      <w:pPr>
        <w:rPr>
          <w:rFonts w:ascii="Bookman Old Style" w:hAnsi="Bookman Old Style"/>
          <w:sz w:val="24"/>
          <w:szCs w:val="24"/>
        </w:rPr>
      </w:pPr>
    </w:p>
    <w:p w14:paraId="3383E98B" w14:textId="21B91440" w:rsidR="004807D1" w:rsidRPr="004807D1" w:rsidRDefault="004807D1" w:rsidP="004807D1">
      <w:pPr>
        <w:rPr>
          <w:rFonts w:ascii="Bookman Old Style" w:hAnsi="Bookman Old Style"/>
          <w:sz w:val="24"/>
          <w:szCs w:val="24"/>
        </w:rPr>
      </w:pPr>
    </w:p>
    <w:p w14:paraId="21C9A70A" w14:textId="409C4AE9" w:rsidR="004807D1" w:rsidRPr="004807D1" w:rsidRDefault="004807D1" w:rsidP="004807D1">
      <w:pPr>
        <w:rPr>
          <w:rFonts w:ascii="Bookman Old Style" w:hAnsi="Bookman Old Style"/>
          <w:sz w:val="24"/>
          <w:szCs w:val="24"/>
        </w:rPr>
      </w:pPr>
    </w:p>
    <w:p w14:paraId="0CB81AD8" w14:textId="0C4038FF" w:rsidR="004807D1" w:rsidRPr="004807D1" w:rsidRDefault="004807D1" w:rsidP="004807D1">
      <w:pPr>
        <w:rPr>
          <w:rFonts w:ascii="Bookman Old Style" w:hAnsi="Bookman Old Style"/>
          <w:sz w:val="24"/>
          <w:szCs w:val="24"/>
        </w:rPr>
      </w:pPr>
    </w:p>
    <w:p w14:paraId="7BDCC9AA" w14:textId="630BE984" w:rsidR="004807D1" w:rsidRPr="004807D1" w:rsidRDefault="004807D1" w:rsidP="004807D1">
      <w:pPr>
        <w:rPr>
          <w:rFonts w:ascii="Bookman Old Style" w:hAnsi="Bookman Old Style"/>
          <w:sz w:val="24"/>
          <w:szCs w:val="24"/>
        </w:rPr>
      </w:pPr>
    </w:p>
    <w:p w14:paraId="65C97626" w14:textId="147AE2C3" w:rsidR="004807D1" w:rsidRPr="004807D1" w:rsidRDefault="004807D1" w:rsidP="004807D1">
      <w:pPr>
        <w:jc w:val="right"/>
        <w:rPr>
          <w:rFonts w:ascii="Bookman Old Style" w:hAnsi="Bookman Old Style"/>
          <w:sz w:val="24"/>
          <w:szCs w:val="24"/>
        </w:rPr>
      </w:pPr>
    </w:p>
    <w:p w14:paraId="62FACEAC" w14:textId="2DC3A950" w:rsidR="004807D1" w:rsidRPr="004807D1" w:rsidRDefault="00BC0DCD"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59F49641">
            <wp:simplePos x="0" y="0"/>
            <wp:positionH relativeFrom="column">
              <wp:posOffset>381000</wp:posOffset>
            </wp:positionH>
            <wp:positionV relativeFrom="paragraph">
              <wp:posOffset>2026920</wp:posOffset>
            </wp:positionV>
            <wp:extent cx="2209800" cy="1654001"/>
            <wp:effectExtent l="0" t="0" r="0" b="381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209800" cy="1654001"/>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97F3F"/>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74B2A"/>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1B7"/>
    <w:rsid w:val="00347493"/>
    <w:rsid w:val="003569F0"/>
    <w:rsid w:val="00366E6E"/>
    <w:rsid w:val="00370DD7"/>
    <w:rsid w:val="003771C9"/>
    <w:rsid w:val="00382335"/>
    <w:rsid w:val="00392EDE"/>
    <w:rsid w:val="003A3F01"/>
    <w:rsid w:val="003B67D7"/>
    <w:rsid w:val="003C63B4"/>
    <w:rsid w:val="003E7DD1"/>
    <w:rsid w:val="00400691"/>
    <w:rsid w:val="00400D36"/>
    <w:rsid w:val="004046A5"/>
    <w:rsid w:val="00411D15"/>
    <w:rsid w:val="004306A0"/>
    <w:rsid w:val="0043295D"/>
    <w:rsid w:val="0043300B"/>
    <w:rsid w:val="00441130"/>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374"/>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979E2"/>
    <w:rsid w:val="005A0E55"/>
    <w:rsid w:val="005A213D"/>
    <w:rsid w:val="005B22FA"/>
    <w:rsid w:val="005C0A17"/>
    <w:rsid w:val="005C2E3A"/>
    <w:rsid w:val="005D0074"/>
    <w:rsid w:val="005D022E"/>
    <w:rsid w:val="005D1695"/>
    <w:rsid w:val="005D34A1"/>
    <w:rsid w:val="005E14D8"/>
    <w:rsid w:val="005E2C88"/>
    <w:rsid w:val="00604756"/>
    <w:rsid w:val="00605758"/>
    <w:rsid w:val="006160E2"/>
    <w:rsid w:val="00616D01"/>
    <w:rsid w:val="006317FB"/>
    <w:rsid w:val="00644042"/>
    <w:rsid w:val="00652825"/>
    <w:rsid w:val="006627FC"/>
    <w:rsid w:val="006668A2"/>
    <w:rsid w:val="006718FF"/>
    <w:rsid w:val="00676D73"/>
    <w:rsid w:val="0068105D"/>
    <w:rsid w:val="006A0ABC"/>
    <w:rsid w:val="006A4169"/>
    <w:rsid w:val="006A793B"/>
    <w:rsid w:val="006B5BB6"/>
    <w:rsid w:val="006B71BE"/>
    <w:rsid w:val="006C25F3"/>
    <w:rsid w:val="006C4B43"/>
    <w:rsid w:val="006D25C2"/>
    <w:rsid w:val="006F4173"/>
    <w:rsid w:val="006F4330"/>
    <w:rsid w:val="006F60C0"/>
    <w:rsid w:val="0070320B"/>
    <w:rsid w:val="00707F1F"/>
    <w:rsid w:val="0071342B"/>
    <w:rsid w:val="00715120"/>
    <w:rsid w:val="007274EE"/>
    <w:rsid w:val="00734169"/>
    <w:rsid w:val="00736AE6"/>
    <w:rsid w:val="007505E4"/>
    <w:rsid w:val="0075792B"/>
    <w:rsid w:val="00780626"/>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53EB3"/>
    <w:rsid w:val="008A534C"/>
    <w:rsid w:val="008A53A9"/>
    <w:rsid w:val="008A7146"/>
    <w:rsid w:val="008B2F62"/>
    <w:rsid w:val="008C14E5"/>
    <w:rsid w:val="008C1DB5"/>
    <w:rsid w:val="008D5DD6"/>
    <w:rsid w:val="008E01D2"/>
    <w:rsid w:val="008E2309"/>
    <w:rsid w:val="008F43C6"/>
    <w:rsid w:val="008F4EF4"/>
    <w:rsid w:val="008F72AF"/>
    <w:rsid w:val="00900CC1"/>
    <w:rsid w:val="0090149C"/>
    <w:rsid w:val="00906C3F"/>
    <w:rsid w:val="00917D23"/>
    <w:rsid w:val="0093324D"/>
    <w:rsid w:val="0095033B"/>
    <w:rsid w:val="009535D9"/>
    <w:rsid w:val="00955880"/>
    <w:rsid w:val="00957C7F"/>
    <w:rsid w:val="00965CD2"/>
    <w:rsid w:val="0097797E"/>
    <w:rsid w:val="009949BC"/>
    <w:rsid w:val="009B134E"/>
    <w:rsid w:val="009B1D21"/>
    <w:rsid w:val="009B75DC"/>
    <w:rsid w:val="009C4258"/>
    <w:rsid w:val="009C5D67"/>
    <w:rsid w:val="009D19B1"/>
    <w:rsid w:val="009D358C"/>
    <w:rsid w:val="009E1339"/>
    <w:rsid w:val="009E423C"/>
    <w:rsid w:val="009E6381"/>
    <w:rsid w:val="00A0406C"/>
    <w:rsid w:val="00A049BE"/>
    <w:rsid w:val="00A11B67"/>
    <w:rsid w:val="00A162F8"/>
    <w:rsid w:val="00A2054C"/>
    <w:rsid w:val="00A232AE"/>
    <w:rsid w:val="00A25198"/>
    <w:rsid w:val="00A30643"/>
    <w:rsid w:val="00A57F8E"/>
    <w:rsid w:val="00A65527"/>
    <w:rsid w:val="00A662BD"/>
    <w:rsid w:val="00A66785"/>
    <w:rsid w:val="00A83AA4"/>
    <w:rsid w:val="00A85951"/>
    <w:rsid w:val="00AA2371"/>
    <w:rsid w:val="00AA4F2C"/>
    <w:rsid w:val="00AC12CB"/>
    <w:rsid w:val="00AD2D11"/>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0DCD"/>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4CBA"/>
    <w:rsid w:val="00EA55B5"/>
    <w:rsid w:val="00EA59BA"/>
    <w:rsid w:val="00EA63C5"/>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21</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3</cp:revision>
  <cp:lastPrinted>2025-10-14T07:00:00Z</cp:lastPrinted>
  <dcterms:created xsi:type="dcterms:W3CDTF">2025-10-14T08:41:00Z</dcterms:created>
  <dcterms:modified xsi:type="dcterms:W3CDTF">2025-10-14T08:42:00Z</dcterms:modified>
</cp:coreProperties>
</file>