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59C3" w14:textId="059FC3E7" w:rsidR="0010346B" w:rsidRDefault="00DC7432" w:rsidP="00737A5F">
      <w:pPr>
        <w:jc w:val="center"/>
      </w:pPr>
      <w:r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D2B2B3D" wp14:editId="13698FFB">
                <wp:simplePos x="0" y="0"/>
                <wp:positionH relativeFrom="column">
                  <wp:posOffset>2952115</wp:posOffset>
                </wp:positionH>
                <wp:positionV relativeFrom="paragraph">
                  <wp:posOffset>1847215</wp:posOffset>
                </wp:positionV>
                <wp:extent cx="469900" cy="19685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1E1F8" id="Rectangle 6" o:spid="_x0000_s1026" style="position:absolute;margin-left:232.45pt;margin-top:145.45pt;width:37pt;height:15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cCewIAAIUFAAAOAAAAZHJzL2Uyb0RvYy54bWysVE1v2zAMvQ/YfxB0X20HadcEcYogRYcB&#10;RVu0HXpWZCkWIIuapMTJfv0o+SNdV+xQLAeFMslH8onk4urQaLIXziswJS3OckqE4VApsy3pj+eb&#10;L5eU+MBMxTQYUdKj8PRq+fnTorVzMYEadCUcQRDj560taR2CnWeZ57VomD8DKwwqJbiGBby6bVY5&#10;1iJ6o7NJnl9kLbjKOuDCe/x63SnpMuFLKXi4l9KLQHRJMbeQTpfOTTyz5YLNt47ZWvE+DfaBLBqm&#10;DAYdoa5ZYGTn1F9QjeIOPMhwxqHJQErFRaoBqynyN9U81cyKVAuS4+1Ik/9/sPxu/2QfHNLQWj/3&#10;KMYqDtI18R/zI4dE1nEkSxwC4fhxejGb5UgpR1Uxu7g8T2RmJ2frfPgmoCFRKKnDt0gUsf2tDxgQ&#10;TQeTGMuDVtWN0jpd4vuLtXZkz/DlNtsivhR6/GGlzYccESZ6ZqeKkxSOWkQ8bR6FJKrCGicp4dSM&#10;p2QY58KEolPVrBJdjuc5/oYsh/RTzgkwIkusbsTuAQbLDmTA7ort7aOrSL08Ouf/SqxzHj1SZDBh&#10;dG6UAfcegMaq+sid/UBSR01kaQPV8cERB90kectvFD7vLfPhgTkcHewIXAfhHg+poS0p9BIlNbhf&#10;732P9tjRqKWkxVEsqf+5Y05Qor8b7PVZMZ3G2U2X6fnXCV7ca83mtcbsmjVgzxS4eCxPYrQPehCl&#10;g+YFt8YqRkUVMxxjl5QHN1zWoVsRuHe4WK2SGc6rZeHWPFkewSOrsX2fDy/M2b7HAw7HHQxjy+Zv&#10;Wr2zjZ4GVrsAUqU5OPHa842znhqn30txmby+J6vT9lz+BgAA//8DAFBLAwQUAAYACAAAACEAM0mV&#10;ueAAAAALAQAADwAAAGRycy9kb3ducmV2LnhtbEyPy07DMBBF90j8gzVIbBB1kj4Up3EqhMQWRGHD&#10;zo3dOGo8jmw3DXw9w4ru7miO7pypd7Mb2GRC7D1KyBcZMIOt1z12Ej4/Xh5LYDEp1GrwaCR8mwi7&#10;5vamVpX2F3w30z51jEowVkqCTWmsOI+tNU7FhR8N0u7og1OJxtBxHdSFyt3AiyzbcKd6pAtWjebZ&#10;mva0PzsJ4qd9S6Uf1zb1X6Jz+esxTA9S3t/NT1tgyczpH4Y/fVKHhpwO/ow6skHCarMShEooREaB&#10;iPWypHCQsCxyAbyp+fUPzS8AAAD//wMAUEsBAi0AFAAGAAgAAAAhALaDOJL+AAAA4QEAABMAAAAA&#10;AAAAAAAAAAAAAAAAAFtDb250ZW50X1R5cGVzXS54bWxQSwECLQAUAAYACAAAACEAOP0h/9YAAACU&#10;AQAACwAAAAAAAAAAAAAAAAAvAQAAX3JlbHMvLnJlbHNQSwECLQAUAAYACAAAACEAh+7nAnsCAACF&#10;BQAADgAAAAAAAAAAAAAAAAAuAgAAZHJzL2Uyb0RvYy54bWxQSwECLQAUAAYACAAAACEAM0mVueAA&#10;AAALAQAADwAAAAAAAAAAAAAAAADVBAAAZHJzL2Rvd25yZXYueG1sUEsFBgAAAAAEAAQA8wAAAOIF&#10;AAAAAA==&#10;" fillcolor="white [3212]" strokecolor="white [3212]" strokeweight="2pt"/>
            </w:pict>
          </mc:Fallback>
        </mc:AlternateContent>
      </w:r>
      <w:r w:rsidR="00737A5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2176978F" wp14:editId="388CD22E">
                <wp:simplePos x="0" y="0"/>
                <wp:positionH relativeFrom="column">
                  <wp:posOffset>56515</wp:posOffset>
                </wp:positionH>
                <wp:positionV relativeFrom="paragraph">
                  <wp:posOffset>2469515</wp:posOffset>
                </wp:positionV>
                <wp:extent cx="6261100" cy="4572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BBAAF" w14:textId="77777777" w:rsidR="00E26857" w:rsidRPr="00EB3CC4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Bourgogne 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Pinot Noir</w:t>
                            </w:r>
                          </w:p>
                          <w:p w14:paraId="3A357C5A" w14:textId="77777777" w:rsidR="00E26857" w:rsidRPr="00EB3CC4" w:rsidRDefault="00E26857" w:rsidP="00E2685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697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5pt;margin-top:194.45pt;width:493pt;height:36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X6DQIAAB8EAAAOAAAAZHJzL2Uyb0RvYy54bWysk82O2yAQx++V+g6Ie2M7StJdK85qm22q&#10;StttpW0fAGMcowJDgcROn74D9mbTr0tVDgiY4c/Mb4b1zaAVOQrnJZiKFrOcEmE4NNLsK/rl8+7V&#10;FSU+MNMwBUZU9CQ8vdm8fLHubSnm0IFqhCMoYnzZ24p2IdgyyzzvhGZ+BlYYNLbgNAu4dfuscaxH&#10;da2yeZ6vsh5cYx1w4T2e3o1Gukn6bSt4+Ni2XgSiKoqxhTS7NNdxzjZrVu4ds53kUxjsH6LQTBp8&#10;9Cx1xwIjByd/k9KSO/DQhhkHnUHbSi5SDphNkf+SzWPHrEi5IBxvz5j8/5PlD8dH+8mRMLyBAQuY&#10;kvD2HvhXTwxsO2b24tY56DvBGny4iMiy3vpyuhpR+9JHkbr/AA0WmR0CJKGhdTpSwTwJqmMBTmfo&#10;YgiE4+FqviqKHE0cbYvla6xqeoKVT7et8+GdAE3ioqIOi5rU2fHehxgNK59c4mMelGx2Uqm0cft6&#10;qxw5MmyAXRqT+k9uypC+otfL+XIE8FeJPI0/SWgZsJOV1BW9OjuxMmJ7a5rUZ4FJNa4xZGUmjhHd&#10;CDEM9YCOkWcNzQmJOhg7Fn8YLjpw3ynpsVsr6r8dmBOUqPcGq3JdLBaxvdMmQaTEXVrqSwszHKUq&#10;GigZl9uQvkQEZuAWq9fKBPY5kilW7MLEe/oxsc0v98nr+V9vfgAAAP//AwBQSwMEFAAGAAgAAAAh&#10;AEnorJHeAAAACQEAAA8AAABkcnMvZG93bnJldi54bWxMj8FOwzAQRO9I/IO1SFwQdaBRiEOcCiGB&#10;4AalKlc3dpMIex1sNw1/z/YEt1nN6O1MvZqdZZMJcfAo4WaRATPYej1gJ2Hz8XRdAotJoVbWo5Hw&#10;YyKsmvOzWlXaH/HdTOvUMYJgrJSEPqWx4jy2vXEqLvxokLy9D04lOkPHdVBHgjvLb7Os4E4NSB96&#10;NZrH3rRf64OTUOYv02d8Xb5t22JvRbq6m56/g5SXF/PDPbBk5vQXhlN9qg4Nddr5A+rILDEEBSUs&#10;y5MgX4icxE5CXmQCeFPz/wuaXwAAAP//AwBQSwECLQAUAAYACAAAACEAtoM4kv4AAADhAQAAEwAA&#10;AAAAAAAAAAAAAAAAAAAAW0NvbnRlbnRfVHlwZXNdLnhtbFBLAQItABQABgAIAAAAIQA4/SH/1gAA&#10;AJQBAAALAAAAAAAAAAAAAAAAAC8BAABfcmVscy8ucmVsc1BLAQItABQABgAIAAAAIQAAYUX6DQIA&#10;AB8EAAAOAAAAAAAAAAAAAAAAAC4CAABkcnMvZTJvRG9jLnhtbFBLAQItABQABgAIAAAAIQBJ6KyR&#10;3gAAAAkBAAAPAAAAAAAAAAAAAAAAAGcEAABkcnMvZG93bnJldi54bWxQSwUGAAAAAAQABADzAAAA&#10;cgUAAAAA&#10;">
                <v:textbox>
                  <w:txbxContent>
                    <w:p w14:paraId="1EFBBAAF" w14:textId="77777777" w:rsidR="00E26857" w:rsidRPr="00EB3CC4" w:rsidRDefault="00E26857" w:rsidP="00E26857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Bourgogne 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Pinot Noir</w:t>
                      </w:r>
                    </w:p>
                    <w:p w14:paraId="3A357C5A" w14:textId="77777777" w:rsidR="00E26857" w:rsidRPr="00EB3CC4" w:rsidRDefault="00E26857" w:rsidP="00E2685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30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w:drawing>
          <wp:inline distT="0" distB="0" distL="0" distR="0" wp14:anchorId="7FC5FE1F" wp14:editId="6B75F6E2">
            <wp:extent cx="3105150" cy="2204705"/>
            <wp:effectExtent l="0" t="0" r="0" b="571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890" cy="221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2093C" w14:textId="27D094A2" w:rsidR="00E83C30" w:rsidRDefault="00E83C30">
      <w:pPr>
        <w:rPr>
          <w:noProof/>
        </w:rPr>
      </w:pPr>
    </w:p>
    <w:p w14:paraId="22146EDC" w14:textId="6EFCF596" w:rsidR="00E26857" w:rsidRDefault="00FF4A19"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166A71E0" wp14:editId="7D9F17FA">
                <wp:simplePos x="0" y="0"/>
                <wp:positionH relativeFrom="column">
                  <wp:posOffset>4177665</wp:posOffset>
                </wp:positionH>
                <wp:positionV relativeFrom="paragraph">
                  <wp:posOffset>2971165</wp:posOffset>
                </wp:positionV>
                <wp:extent cx="2286000" cy="3663950"/>
                <wp:effectExtent l="0" t="0" r="1905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6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6C1AB" w14:textId="77777777" w:rsidR="00FF4A19" w:rsidRPr="00FF4A19" w:rsidRDefault="00FF4A19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6E5655A3" w14:textId="5B67D22C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01205218" w14:textId="77777777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process, we use stainless steel tanks and oak barrels.</w:t>
                            </w:r>
                          </w:p>
                          <w:p w14:paraId="4FFA0A35" w14:textId="77777777" w:rsidR="00E26857" w:rsidRPr="00F7470F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about 3-5 days to extract flavor and color. During that time, we do some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After 5 days, the tanks are heated up to 25-30°C for over 10 days.</w:t>
                            </w:r>
                          </w:p>
                          <w:p w14:paraId="46666287" w14:textId="69F4DFE3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primarily from forests of Chatillonais and Fontainebleau. </w:t>
                            </w:r>
                            <w:r w:rsidR="008938E5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Half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of this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in wood 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an average of 1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oak).</w:t>
                            </w:r>
                          </w:p>
                          <w:p w14:paraId="60DEC116" w14:textId="77777777" w:rsidR="00E26857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5CA26659" w14:textId="77777777" w:rsidR="00E26857" w:rsidRPr="00232097" w:rsidRDefault="00E26857" w:rsidP="00E268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A71E0" id="_x0000_s1027" type="#_x0000_t202" style="position:absolute;margin-left:328.95pt;margin-top:233.95pt;width:180pt;height:288.5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Zk6FwIAACcEAAAOAAAAZHJzL2Uyb0RvYy54bWysU9tu2zAMfR+wfxD0vthxkywx4hRdugwD&#10;ugvQ7gNkWY6FyaImKbGzry8lu2naYS/D/CCIJnV4eEiur/tWkaOwToIu6HSSUiI0h0rqfUF/POze&#10;LSlxnumKKdCioCfh6PXm7Zt1Z3KRQQOqEpYgiHZ5ZwraeG/yJHG8ES1zEzBCo7MG2zKPpt0nlWUd&#10;orcqydJ0kXRgK2OBC+fw7+3gpJuIX9eC+2917YQnqqDIzcfTxrMMZ7JZs3xvmWkkH2mwf2DRMqkx&#10;6RnqlnlGDlb+AdVKbsFB7Scc2gTqWnIRa8Bqpumrau4bZkSsBcVx5iyT+3+w/Ovx3ny3xPcfoMcG&#10;xiKcuQP+0xEN24bpvbixFrpGsAoTT4NkSWdcPj4NUrvcBZCy+wIVNpkdPESgvrZtUAXrJIiODTid&#10;RRe9Jxx/Ztlykabo4ui7WiyuVvPYloTlT8+Ndf6TgJaES0EtdjXCs+Od84EOy59CQjYHSlY7qVQ0&#10;7L7cKkuODCdgF79YwaswpUlX0NU8mw8K/BUCqQa2Q9YXmVrpcZSVbAu6PAexPOj2UVdx0DyTargj&#10;ZaVHIYN2g4q+L3siq1HloGsJ1QmVtTBMLm4aXhqwvynpcGoL6n4dmBWUqM8au7OazmZhzKMxm7/P&#10;0LCXnvLSwzRHqIJ6Sobr1sfVCLppuMEu1jLq+8xkpIzTGGUfNyeM+6Udo573e/MIAAD//wMAUEsD&#10;BBQABgAIAAAAIQA6oVD83wAAAA0BAAAPAAAAZHJzL2Rvd25yZXYueG1sTI/BTsMwDIbvSLxDZCQu&#10;iKWD0q2l6YSQQHCDgeCaNV5bkTglybry9iQnuH2Wf/3+XG9mo9mEzg+WBCwXGTCk1qqBOgHvbw+X&#10;a2A+SFJSW0IBP+hh05ye1LJS9kivOG1Dx2IJ+UoK6EMYK85926ORfmFHpLjbW2dkiKPruHLyGMuN&#10;5ldZVnAjB4oXejnifY/t1/ZgBKzzp+nTP1+/fLTFXpfhYjU9fjshzs/mu1tgAefwF4akH9WhiU47&#10;eyDlmRZQ3KzKGBWQFwlSIlsm2iXK8xJ4U/P/XzS/AAAA//8DAFBLAQItABQABgAIAAAAIQC2gziS&#10;/gAAAOEBAAATAAAAAAAAAAAAAAAAAAAAAABbQ29udGVudF9UeXBlc10ueG1sUEsBAi0AFAAGAAgA&#10;AAAhADj9If/WAAAAlAEAAAsAAAAAAAAAAAAAAAAALwEAAF9yZWxzLy5yZWxzUEsBAi0AFAAGAAgA&#10;AAAhADgtmToXAgAAJwQAAA4AAAAAAAAAAAAAAAAALgIAAGRycy9lMm9Eb2MueG1sUEsBAi0AFAAG&#10;AAgAAAAhADqhUPzfAAAADQEAAA8AAAAAAAAAAAAAAAAAcQQAAGRycy9kb3ducmV2LnhtbFBLBQYA&#10;AAAABAAEAPMAAAB9BQAAAAA=&#10;">
                <v:textbox>
                  <w:txbxContent>
                    <w:p w14:paraId="38F6C1AB" w14:textId="77777777" w:rsidR="00FF4A19" w:rsidRPr="00FF4A19" w:rsidRDefault="00FF4A19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  <w:lang w:val="en-US"/>
                        </w:rPr>
                      </w:pPr>
                    </w:p>
                    <w:p w14:paraId="6E5655A3" w14:textId="5B67D22C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01205218" w14:textId="77777777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process, we use stainless steel tanks and oak barrels.</w:t>
                      </w:r>
                    </w:p>
                    <w:p w14:paraId="4FFA0A35" w14:textId="77777777" w:rsidR="00E26857" w:rsidRPr="00F7470F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about 3-5 days to extract flavor and color. During that time, we do some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After 5 days, the tanks are heated up to 25-30°C for over 10 days.</w:t>
                      </w:r>
                    </w:p>
                    <w:p w14:paraId="46666287" w14:textId="69F4DFE3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primarily from forests of Chatillonais and Fontainebleau. </w:t>
                      </w:r>
                      <w:r w:rsidR="008938E5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Half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of this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in wood 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an average of 1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oak).</w:t>
                      </w:r>
                    </w:p>
                    <w:p w14:paraId="60DEC116" w14:textId="77777777" w:rsidR="00E26857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5CA26659" w14:textId="77777777" w:rsidR="00E26857" w:rsidRPr="00232097" w:rsidRDefault="00E26857" w:rsidP="00E268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521DC7D7" wp14:editId="645FF748">
                <wp:simplePos x="0" y="0"/>
                <wp:positionH relativeFrom="column">
                  <wp:posOffset>37465</wp:posOffset>
                </wp:positionH>
                <wp:positionV relativeFrom="paragraph">
                  <wp:posOffset>4705350</wp:posOffset>
                </wp:positionV>
                <wp:extent cx="4025900" cy="1930400"/>
                <wp:effectExtent l="0" t="0" r="1270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86125" w14:textId="77777777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5A133CBB" w14:textId="2B59EE82" w:rsidR="00E26857" w:rsidRPr="00B36975" w:rsidRDefault="008938E5" w:rsidP="00737A5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E9289A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Rich crimson color at first then, with age, shading towards dark ruby. At first a bouquet of small red and black fruits (strawberry, cherry, blackcurrant, bilberry) later evolving into cooked prune, peppery notes, and notes of animal, underbrush, </w:t>
                            </w:r>
                            <w:proofErr w:type="gramStart"/>
                            <w:r w:rsidRPr="00E9289A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moss</w:t>
                            </w:r>
                            <w:proofErr w:type="gramEnd"/>
                            <w:r w:rsidRPr="00E9289A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mushroom. Lively and structured in the mouth with a well-rounded and supple backbone. Tannins and fruit go hand in hand and the chewiness</w:t>
                            </w:r>
                            <w:r w:rsidR="009414E9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9289A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matches the power of the secondary aromas.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C7D7" id="_x0000_s1028" type="#_x0000_t202" style="position:absolute;margin-left:2.95pt;margin-top:370.5pt;width:317pt;height:152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GUEwIAACcEAAAOAAAAZHJzL2Uyb0RvYy54bWysU9tu2zAMfR+wfxD0vtjxkq0x4hRdugwD&#10;ugvQ7QNkWY6FSaImKbGzry8lu2l2exmmB4EUqUPykFxfD1qRo3BegqnofJZTIgyHRpp9Rb9+2b24&#10;osQHZhqmwIiKnoSn15vnz9a9LUUBHahGOIIgxpe9rWgXgi2zzPNOaOZnYIVBYwtOs4Cq22eNYz2i&#10;a5UVef4q68E11gEX3uPr7Wikm4TftoKHT23rRSCqophbSLdLdx3vbLNm5d4x20k+pcH+IQvNpMGg&#10;Z6hbFhg5OPkblJbcgYc2zDjoDNpWcpFqwGrm+S/V3HfMilQLkuPtmSb//2D5x+O9/exIGN7AgA1M&#10;RXh7B/ybJwa2HTN7ceMc9J1gDQaeR8qy3vpy+hqp9qWPIHX/ARpsMjsESEBD63RkBeskiI4NOJ1J&#10;F0MgHB8XebFc5WjiaJuvXuYLVGIMVj5+t86HdwI0iUJFHXY1wbPjnQ+j66NLjOZByWYnlUqK29db&#10;5ciR4QTs0pnQf3JThvQVXS2L5cjAXyHydP4EoWXAUVZSV/Tq7MTKyNtb06RBC0yqUcbqlJmIjNyN&#10;LIahHohsKlrEAJHXGpoTMutgnFzcNBQ6cD8o6XFqK+q/H5gTlKj3Bruzmi8WccyTsli+LlBxl5b6&#10;0sIMR6iKBkpGcRvSakTeDNxgF1uZ+H3KZEoZpzF1aNqcOO6XevJ62u/NAwAAAP//AwBQSwMEFAAG&#10;AAgAAAAhAHanRtfgAAAACgEAAA8AAABkcnMvZG93bnJldi54bWxMj8FOwzAQRO9I/IO1SFwQtUvT&#10;tAlxKoQEojcoCK5u7CYR9jrYbhr+nuUEx515mp2pNpOzbDQh9h4lzGcCmMHG6x5bCW+vD9drYDEp&#10;1Mp6NBK+TYRNfX5WqVL7E76YcZdaRiEYSyWhS2koOY9NZ5yKMz8YJO/gg1OJztByHdSJwp3lN0Lk&#10;3Kke6UOnBnPfmeZzd3QS1tnT+BG3i+f3Jj/YIl2txsevIOXlxXR3CyyZKf3B8FufqkNNnfb+iDoy&#10;K2FZEChhlc1pEvn5oiBlT6DIlgJ4XfH/E+ofAAAA//8DAFBLAQItABQABgAIAAAAIQC2gziS/gAA&#10;AOEBAAATAAAAAAAAAAAAAAAAAAAAAABbQ29udGVudF9UeXBlc10ueG1sUEsBAi0AFAAGAAgAAAAh&#10;ADj9If/WAAAAlAEAAAsAAAAAAAAAAAAAAAAALwEAAF9yZWxzLy5yZWxzUEsBAi0AFAAGAAgAAAAh&#10;AFWiAZQTAgAAJwQAAA4AAAAAAAAAAAAAAAAALgIAAGRycy9lMm9Eb2MueG1sUEsBAi0AFAAGAAgA&#10;AAAhAHanRtfgAAAACgEAAA8AAAAAAAAAAAAAAAAAbQQAAGRycy9kb3ducmV2LnhtbFBLBQYAAAAA&#10;BAAEAPMAAAB6BQAAAAA=&#10;">
                <v:textbox>
                  <w:txbxContent>
                    <w:p w14:paraId="72786125" w14:textId="77777777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5A133CBB" w14:textId="2B59EE82" w:rsidR="00E26857" w:rsidRPr="00B36975" w:rsidRDefault="008938E5" w:rsidP="00737A5F">
                      <w:pPr>
                        <w:jc w:val="center"/>
                        <w:rPr>
                          <w:lang w:val="en-US"/>
                        </w:rPr>
                      </w:pPr>
                      <w:r w:rsidRPr="00E9289A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Rich crimson color at first then, with age, shading towards dark ruby. At first a bouquet of small red and black fruits (strawberry, cherry, blackcurrant, bilberry) later evolving into cooked prune, peppery notes, and notes of animal, underbrush, </w:t>
                      </w:r>
                      <w:proofErr w:type="gramStart"/>
                      <w:r w:rsidRPr="00E9289A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moss</w:t>
                      </w:r>
                      <w:proofErr w:type="gramEnd"/>
                      <w:r w:rsidRPr="00E9289A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mushroom. Lively and structured in the mouth with a well-rounded and supple backbone. Tannins and fruit go hand in hand and the chewiness</w:t>
                      </w:r>
                      <w:r w:rsidR="009414E9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9289A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matches the power of the secondary aromas.</w:t>
                      </w:r>
                    </w:p>
                  </w:txbxContent>
                </v:textbox>
              </v:shape>
            </w:pict>
          </mc:Fallback>
        </mc:AlternateContent>
      </w:r>
      <w:r w:rsidR="00737A5F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2BDF2C7F" wp14:editId="56A5FFA7">
                <wp:simplePos x="0" y="0"/>
                <wp:positionH relativeFrom="column">
                  <wp:posOffset>2799715</wp:posOffset>
                </wp:positionH>
                <wp:positionV relativeFrom="paragraph">
                  <wp:posOffset>5715</wp:posOffset>
                </wp:positionV>
                <wp:extent cx="3657600" cy="28575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D87B3" w14:textId="77777777" w:rsidR="00737A5F" w:rsidRDefault="00737A5F" w:rsidP="00E26857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6ABF3738" w14:textId="05C21E35" w:rsidR="00E26857" w:rsidRPr="00F7470F" w:rsidRDefault="00E26857" w:rsidP="00E26857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15418AB9" w14:textId="77777777" w:rsidR="008938E5" w:rsidRPr="00F7470F" w:rsidRDefault="00E26857" w:rsidP="008938E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vineyard </w:t>
                            </w:r>
                            <w:proofErr w:type="gramStart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is located in</w:t>
                            </w:r>
                            <w:proofErr w:type="gramEnd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commune</w:t>
                            </w:r>
                            <w:r w:rsidR="008938E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of </w:t>
                            </w:r>
                            <w:r w:rsidR="008938E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Pommard and Volnay, over 3 parcels which totalize 0.7422Ha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 </w:t>
                            </w:r>
                            <w:r w:rsidR="008938E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Prior to 1936, these parcels were classified as Pommard AOP.</w:t>
                            </w:r>
                          </w:p>
                          <w:p w14:paraId="0E73882B" w14:textId="77777777" w:rsidR="008938E5" w:rsidRPr="00F7470F" w:rsidRDefault="008938E5" w:rsidP="008938E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Traditional alluvial rich soils.</w:t>
                            </w:r>
                          </w:p>
                          <w:p w14:paraId="202695F1" w14:textId="6489CAC9" w:rsidR="00E26857" w:rsidRPr="00F7470F" w:rsidRDefault="008938E5" w:rsidP="008938E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ab/>
                            </w:r>
                          </w:p>
                          <w:p w14:paraId="03531446" w14:textId="77777777" w:rsidR="00E26857" w:rsidRPr="00F7470F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traditional vineyard management based on sustainability principles.</w:t>
                            </w:r>
                          </w:p>
                          <w:p w14:paraId="253D6D1D" w14:textId="77777777" w:rsidR="00E26857" w:rsidRPr="00F7470F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selective pruning, along with optimized leaf pulling, green harvest when needed, and ploughing of the soils.</w:t>
                            </w:r>
                          </w:p>
                          <w:p w14:paraId="408FC768" w14:textId="77777777" w:rsidR="00E26857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Because of the altitude, the harvest starts an average 2 weeks after the rest of the estate.</w:t>
                            </w:r>
                          </w:p>
                          <w:p w14:paraId="66E1B167" w14:textId="2079D7A9" w:rsidR="00E26857" w:rsidRPr="00F7470F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  <w:r w:rsidR="008938E5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7B5FA756" w14:textId="77777777" w:rsidR="00E26857" w:rsidRPr="00F7470F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1FA3962A" w14:textId="77777777" w:rsidR="00E26857" w:rsidRPr="00195116" w:rsidRDefault="00E26857" w:rsidP="00E268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2C7F" id="_x0000_s1029" type="#_x0000_t202" style="position:absolute;margin-left:220.45pt;margin-top:.45pt;width:4in;height:225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o4EwIAACcEAAAOAAAAZHJzL2Uyb0RvYy54bWysU81u2zAMvg/YOwi6L3ayOEmNOEWXLsOA&#10;7gdo9wCyLMfCZFGTlNjZ05eS3TTrtsswHQRSpD6SH8n1dd8qchTWSdAFnU5SSoTmUEm9L+i3h92b&#10;FSXOM10xBVoU9CQcvd68frXuTC5m0ICqhCUIol3emYI23ps8SRxvRMvcBIzQaKzBtsyjavdJZVmH&#10;6K1KZmm6SDqwlbHAhXP4ejsY6Sbi17Xg/ktdO+GJKijm5uNt412GO9msWb63zDSSj2mwf8iiZVJj&#10;0DPULfOMHKz8DaqV3IKD2k84tAnUteQi1oDVTNMX1dw3zIhYC5LjzJkm9/9g+efjvflqie/fQY8N&#10;jEU4cwf8uyMatg3Te3FjLXSNYBUGngbKks64fPwaqHa5CyBl9wkqbDI7eIhAfW3bwArWSRAdG3A6&#10;ky56Tzg+vl1ky0WKJo622SpbZqiEGCx/+m6s8x8EtCQIBbXY1QjPjnfOD65PLiGaAyWrnVQqKnZf&#10;bpUlR4YTsItnRP/FTWnSFfQqm2UDA3+FSOP5E0QrPY6ykm1BV2cnlgfe3usqDppnUg0yVqf0SGTg&#10;bmDR92VPZIWkhACB1xKqEzJrYZhc3DQUGrA/KelwagvqfhyYFZSojxq7czWdz8OYR2WeLWeo2EtL&#10;eWlhmiNUQT0lg7j1cTUCbxpusIu1jPw+ZzKmjNMYOzRuThj3Sz16Pe/35hEAAP//AwBQSwMEFAAG&#10;AAgAAAAhAObNjCzeAAAACQEAAA8AAABkcnMvZG93bnJldi54bWxMj0FPwzAMhe9I/IfISFwQSwal&#10;bKXphJBA7AYDwTVrvLYicUqTdeXf453gYtn6np7fK1eTd2LEIXaBNMxnCgRSHWxHjYb3t8fLBYiY&#10;DFnjAqGGH4ywqk5PSlPYcKBXHDepEWxCsTAa2pT6QspYt+hNnIUeidkuDN4kPodG2sEc2Nw7eaVU&#10;Lr3piD+0pseHFuuvzd5rWGTP42dcX7981PnOLdPF7fj0PWh9fjbd34FIOKU/MRzjc3SoONM27MlG&#10;4TRkmVqyVAPPI1bznLctgxsGsirl/wbVLwAAAP//AwBQSwECLQAUAAYACAAAACEAtoM4kv4AAADh&#10;AQAAEwAAAAAAAAAAAAAAAAAAAAAAW0NvbnRlbnRfVHlwZXNdLnhtbFBLAQItABQABgAIAAAAIQA4&#10;/SH/1gAAAJQBAAALAAAAAAAAAAAAAAAAAC8BAABfcmVscy8ucmVsc1BLAQItABQABgAIAAAAIQBN&#10;9xo4EwIAACcEAAAOAAAAAAAAAAAAAAAAAC4CAABkcnMvZTJvRG9jLnhtbFBLAQItABQABgAIAAAA&#10;IQDmzYws3gAAAAkBAAAPAAAAAAAAAAAAAAAAAG0EAABkcnMvZG93bnJldi54bWxQSwUGAAAAAAQA&#10;BADzAAAAeAUAAAAA&#10;">
                <v:textbox>
                  <w:txbxContent>
                    <w:p w14:paraId="030D87B3" w14:textId="77777777" w:rsidR="00737A5F" w:rsidRDefault="00737A5F" w:rsidP="00E26857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6ABF3738" w14:textId="05C21E35" w:rsidR="00E26857" w:rsidRPr="00F7470F" w:rsidRDefault="00E26857" w:rsidP="00E26857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15418AB9" w14:textId="77777777" w:rsidR="008938E5" w:rsidRPr="00F7470F" w:rsidRDefault="00E26857" w:rsidP="008938E5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vineyard </w:t>
                      </w:r>
                      <w:proofErr w:type="gramStart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is located in</w:t>
                      </w:r>
                      <w:proofErr w:type="gramEnd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the commune</w:t>
                      </w:r>
                      <w:r w:rsidR="008938E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of </w:t>
                      </w:r>
                      <w:r w:rsidR="008938E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Pommard and Volnay, over 3 parcels which totalize 0.7422Ha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 </w:t>
                      </w:r>
                      <w:r w:rsidR="008938E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Prior to 1936, these parcels were classified as Pommard AOP.</w:t>
                      </w:r>
                    </w:p>
                    <w:p w14:paraId="0E73882B" w14:textId="77777777" w:rsidR="008938E5" w:rsidRPr="00F7470F" w:rsidRDefault="008938E5" w:rsidP="008938E5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Traditional alluvial rich soils.</w:t>
                      </w:r>
                    </w:p>
                    <w:p w14:paraId="202695F1" w14:textId="6489CAC9" w:rsidR="00E26857" w:rsidRPr="00F7470F" w:rsidRDefault="008938E5" w:rsidP="008938E5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ab/>
                      </w:r>
                    </w:p>
                    <w:p w14:paraId="03531446" w14:textId="77777777" w:rsidR="00E26857" w:rsidRPr="00F7470F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traditional vineyard management based on sustainability principles.</w:t>
                      </w:r>
                    </w:p>
                    <w:p w14:paraId="253D6D1D" w14:textId="77777777" w:rsidR="00E26857" w:rsidRPr="00F7470F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selective pruning, along with optimized leaf pulling, green harvest when needed, and ploughing of the soils.</w:t>
                      </w:r>
                    </w:p>
                    <w:p w14:paraId="408FC768" w14:textId="77777777" w:rsidR="00E26857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Because of the altitude, the harvest starts an average 2 weeks after the rest of the estate.</w:t>
                      </w:r>
                    </w:p>
                    <w:p w14:paraId="66E1B167" w14:textId="2079D7A9" w:rsidR="00E26857" w:rsidRPr="00F7470F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  <w:r w:rsidR="008938E5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7B5FA756" w14:textId="77777777" w:rsidR="00E26857" w:rsidRPr="00F7470F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1FA3962A" w14:textId="77777777" w:rsidR="00E26857" w:rsidRPr="00195116" w:rsidRDefault="00E26857" w:rsidP="00E268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30">
        <w:rPr>
          <w:noProof/>
        </w:rPr>
        <w:drawing>
          <wp:inline distT="0" distB="0" distL="0" distR="0" wp14:anchorId="30E1EEE8" wp14:editId="5D432B3C">
            <wp:extent cx="4568521" cy="2668231"/>
            <wp:effectExtent l="0" t="2223" r="1588" b="1587"/>
            <wp:docPr id="2" name="Image 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ar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59344" cy="272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3F279" w14:textId="385DD42C" w:rsidR="00E26857" w:rsidRDefault="00E26857"/>
    <w:sectPr w:rsidR="00E26857" w:rsidSect="00E83C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57"/>
    <w:rsid w:val="00682845"/>
    <w:rsid w:val="007155B9"/>
    <w:rsid w:val="00737A5F"/>
    <w:rsid w:val="008938E5"/>
    <w:rsid w:val="009414E9"/>
    <w:rsid w:val="00CB5817"/>
    <w:rsid w:val="00DC7432"/>
    <w:rsid w:val="00E26857"/>
    <w:rsid w:val="00E83C30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E64C"/>
  <w15:chartTrackingRefBased/>
  <w15:docId w15:val="{1A665D80-D868-4227-812E-D5AC6ECD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8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AF GROS</cp:lastModifiedBy>
  <cp:revision>4</cp:revision>
  <dcterms:created xsi:type="dcterms:W3CDTF">2022-01-21T11:09:00Z</dcterms:created>
  <dcterms:modified xsi:type="dcterms:W3CDTF">2022-01-28T14:00:00Z</dcterms:modified>
</cp:coreProperties>
</file>