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0D60" w14:textId="109886E1" w:rsidR="00D36B56" w:rsidRDefault="00D36B56" w:rsidP="00740529">
      <w:pPr>
        <w:spacing w:after="0"/>
        <w:jc w:val="center"/>
        <w:rPr>
          <w:color w:val="800000"/>
          <w:sz w:val="8"/>
          <w:szCs w:val="8"/>
        </w:rPr>
      </w:pPr>
    </w:p>
    <w:p w14:paraId="05A090D9" w14:textId="0C6215EE" w:rsidR="00740529" w:rsidRPr="00740529" w:rsidRDefault="00D36B56" w:rsidP="00740529">
      <w:pPr>
        <w:spacing w:after="0"/>
        <w:jc w:val="center"/>
        <w:rPr>
          <w:color w:val="800000"/>
          <w:sz w:val="8"/>
          <w:szCs w:val="8"/>
        </w:rPr>
      </w:pPr>
      <w:r>
        <w:rPr>
          <w:noProof/>
          <w:color w:val="800000"/>
          <w:sz w:val="8"/>
          <w:szCs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87EF5" wp14:editId="3B924957">
                <wp:simplePos x="0" y="0"/>
                <wp:positionH relativeFrom="column">
                  <wp:posOffset>3054350</wp:posOffset>
                </wp:positionH>
                <wp:positionV relativeFrom="paragraph">
                  <wp:posOffset>1953260</wp:posOffset>
                </wp:positionV>
                <wp:extent cx="488950" cy="209550"/>
                <wp:effectExtent l="0" t="0" r="635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58A68" id="Rectangle 8" o:spid="_x0000_s1026" style="position:absolute;margin-left:240.5pt;margin-top:153.8pt;width:38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" fillcolor="white [3212]" stroked="f" strokeweight="2pt"/>
            </w:pict>
          </mc:Fallback>
        </mc:AlternateContent>
      </w:r>
      <w:r>
        <w:rPr>
          <w:noProof/>
          <w:color w:val="800000"/>
          <w:sz w:val="8"/>
          <w:szCs w:val="8"/>
        </w:rPr>
        <w:drawing>
          <wp:inline distT="0" distB="0" distL="0" distR="0" wp14:anchorId="48183C4C" wp14:editId="00A0AA8D">
            <wp:extent cx="3029338" cy="2250440"/>
            <wp:effectExtent l="0" t="0" r="0" b="0"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30" cy="226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6ED6D" w14:textId="4DC3F204" w:rsidR="00380AC3" w:rsidRPr="00380AC3" w:rsidRDefault="00380AC3" w:rsidP="00380AC3">
      <w:pPr>
        <w:spacing w:after="0"/>
        <w:jc w:val="center"/>
        <w:rPr>
          <w:color w:val="800000"/>
          <w:sz w:val="8"/>
          <w:szCs w:val="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7986A6" wp14:editId="10F2C401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6705600" cy="457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0A79B0C3" w:rsidR="00CF3A7F" w:rsidRPr="00157C5D" w:rsidRDefault="00E34007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GROS</w:t>
                            </w:r>
                            <w:r w:rsidR="00CF3A7F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03DB6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Corton Charlemagne Grand Cru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.75pt;width:528pt;height:36pt;z-index:2516500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">
                <v:textbox>
                  <w:txbxContent>
                    <w:p w14:paraId="0402F7C6" w14:textId="0A79B0C3" w:rsidR="00CF3A7F" w:rsidRPr="00157C5D" w:rsidRDefault="00E34007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GROS</w:t>
                      </w:r>
                      <w:r w:rsidR="00CF3A7F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803DB6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Corton Charlemagne Grand Cru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62EC0B" w14:textId="2ECB8AF9" w:rsidR="00380AC3" w:rsidRDefault="00380AC3" w:rsidP="00380AC3">
      <w:pPr>
        <w:rPr>
          <w:noProof/>
          <w:sz w:val="8"/>
          <w:szCs w:val="8"/>
        </w:rPr>
      </w:pPr>
    </w:p>
    <w:p w14:paraId="22C523BC" w14:textId="00E3D082" w:rsidR="00380AC3" w:rsidRPr="00380AC3" w:rsidRDefault="007F6B05" w:rsidP="00380AC3">
      <w:pPr>
        <w:rPr>
          <w:sz w:val="8"/>
          <w:szCs w:val="8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7CEA528E">
                <wp:simplePos x="0" y="0"/>
                <wp:positionH relativeFrom="margin">
                  <wp:posOffset>3695700</wp:posOffset>
                </wp:positionH>
                <wp:positionV relativeFrom="paragraph">
                  <wp:posOffset>3810</wp:posOffset>
                </wp:positionV>
                <wp:extent cx="3041650" cy="3181350"/>
                <wp:effectExtent l="0" t="0" r="254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1C7F4" w14:textId="77777777" w:rsidR="0082056F" w:rsidRPr="00650E1D" w:rsidRDefault="0082056F" w:rsidP="0082056F">
                            <w:pPr>
                              <w:spacing w:after="0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4"/>
                                <w:szCs w:val="4"/>
                                <w:shd w:val="clear" w:color="auto" w:fill="FFFFFF"/>
                              </w:rPr>
                            </w:pPr>
                          </w:p>
                          <w:p w14:paraId="7D246C99" w14:textId="5CF492D4" w:rsidR="004234D6" w:rsidRDefault="004234D6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</w:pPr>
                            <w:r w:rsidRPr="00803DB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100% </w:t>
                            </w:r>
                            <w:r w:rsidR="00803DB6" w:rsidRPr="00803DB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Chardonnay</w:t>
                            </w:r>
                          </w:p>
                          <w:p w14:paraId="34AC9C4A" w14:textId="77777777" w:rsidR="0082056F" w:rsidRPr="00650E1D" w:rsidRDefault="0082056F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4"/>
                                <w:szCs w:val="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5C9B72CB" w14:textId="159CA567" w:rsidR="008A7146" w:rsidRDefault="00803DB6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</w:pPr>
                            <w:r w:rsidRPr="00803DB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The appellation occupies the h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ighest portion of the Hill of Corton where the gradients are steep (20-23%). The hill itself offers an exemplary geological section through the younger (145 million years) Jurassic strata. The color</w:t>
                            </w:r>
                            <w:r w:rsidR="00E97F15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 of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 the clayrich marly soils varies from yellow from through ochre to brown. Limestone alternate</w:t>
                            </w:r>
                            <w:r w:rsidR="00614A5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s with marls beneath a thin cover of rendzinas.</w:t>
                            </w:r>
                          </w:p>
                          <w:p w14:paraId="2A0AB6BA" w14:textId="77777777" w:rsidR="0082056F" w:rsidRPr="00650E1D" w:rsidRDefault="0082056F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4"/>
                                <w:szCs w:val="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2C830044" w14:textId="77777777" w:rsidR="0082056F" w:rsidRDefault="00614A52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hd w:val="clear" w:color="auto" w:fill="FFFFFF"/>
                                <w:lang w:val="en-US"/>
                              </w:rPr>
                            </w:pPr>
                            <w:r w:rsidRPr="000D3DD5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hd w:val="clear" w:color="auto" w:fill="FFFFFF"/>
                                <w:lang w:val="en-US"/>
                              </w:rPr>
                              <w:t>Organic management</w:t>
                            </w:r>
                          </w:p>
                          <w:p w14:paraId="4BD378CE" w14:textId="77777777" w:rsidR="0082056F" w:rsidRDefault="00614A52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No man-made chemicals customarily used.</w:t>
                            </w:r>
                            <w:r w:rsidR="0082056F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Selective pruning, along with optimized leaf pulling, green harvest when needed, and weed tilling.</w:t>
                            </w:r>
                            <w:r w:rsidR="0082056F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</w:p>
                          <w:p w14:paraId="21ACE782" w14:textId="0567DE3D" w:rsidR="00614A52" w:rsidRPr="0082056F" w:rsidRDefault="00614A52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The grapes, once cut, are brought back to the winery within 20’ in </w:t>
                            </w:r>
                            <w:r w:rsidR="00650E1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temperature-controlled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 trucks.</w:t>
                            </w:r>
                          </w:p>
                          <w:p w14:paraId="2DD915FA" w14:textId="1080FC00" w:rsidR="00614A52" w:rsidRPr="00803DB6" w:rsidRDefault="002D40A0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1</w:t>
                            </w:r>
                            <w:r w:rsidR="00614A5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00% manual harvesting</w:t>
                            </w:r>
                            <w:r w:rsidR="00650E1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291pt;margin-top:.3pt;width:239.5pt;height:250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">
                <v:textbox>
                  <w:txbxContent>
                    <w:p w14:paraId="2DB1C7F4" w14:textId="77777777" w:rsidR="0082056F" w:rsidRPr="00650E1D" w:rsidRDefault="0082056F" w:rsidP="0082056F">
                      <w:pPr>
                        <w:spacing w:after="0"/>
                        <w:rPr>
                          <w:rFonts w:ascii="Bookman Old Style" w:hAnsi="Bookman Old Style" w:cs="Arial"/>
                          <w:b/>
                          <w:color w:val="212121"/>
                          <w:sz w:val="4"/>
                          <w:szCs w:val="4"/>
                          <w:shd w:val="clear" w:color="auto" w:fill="FFFFFF"/>
                        </w:rPr>
                      </w:pPr>
                    </w:p>
                    <w:p w14:paraId="7D246C99" w14:textId="5CF492D4" w:rsidR="004234D6" w:rsidRDefault="004234D6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</w:pPr>
                      <w:r w:rsidRPr="00803DB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100% </w:t>
                      </w:r>
                      <w:r w:rsidR="00803DB6" w:rsidRPr="00803DB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Chardonnay</w:t>
                      </w:r>
                    </w:p>
                    <w:p w14:paraId="34AC9C4A" w14:textId="77777777" w:rsidR="0082056F" w:rsidRPr="00650E1D" w:rsidRDefault="0082056F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4"/>
                          <w:szCs w:val="4"/>
                          <w:shd w:val="clear" w:color="auto" w:fill="FFFFFF"/>
                          <w:lang w:val="en-US"/>
                        </w:rPr>
                      </w:pPr>
                    </w:p>
                    <w:p w14:paraId="5C9B72CB" w14:textId="159CA567" w:rsidR="008A7146" w:rsidRDefault="00803DB6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</w:pPr>
                      <w:r w:rsidRPr="00803DB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The appellation occupies the h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ighest portion of the Hill of Corton where the gradients are steep (20-23%). The hill itself offers an exemplary geological section through the younger (145 million years) Jurassic strata. The color</w:t>
                      </w:r>
                      <w:r w:rsidR="00E97F15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 of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 the clayrich marly soils varies from yellow from through ochre to brown. Limestone alternate</w:t>
                      </w:r>
                      <w:r w:rsidR="00614A52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s with marls beneath a thin cover of rendzinas.</w:t>
                      </w:r>
                    </w:p>
                    <w:p w14:paraId="2A0AB6BA" w14:textId="77777777" w:rsidR="0082056F" w:rsidRPr="00650E1D" w:rsidRDefault="0082056F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4"/>
                          <w:szCs w:val="4"/>
                          <w:shd w:val="clear" w:color="auto" w:fill="FFFFFF"/>
                          <w:lang w:val="en-US"/>
                        </w:rPr>
                      </w:pPr>
                    </w:p>
                    <w:p w14:paraId="2C830044" w14:textId="77777777" w:rsidR="0082056F" w:rsidRDefault="00614A52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hd w:val="clear" w:color="auto" w:fill="FFFFFF"/>
                          <w:lang w:val="en-US"/>
                        </w:rPr>
                      </w:pPr>
                      <w:r w:rsidRPr="000D3DD5">
                        <w:rPr>
                          <w:rFonts w:ascii="Bookman Old Style" w:hAnsi="Bookman Old Style" w:cs="Arial"/>
                          <w:b/>
                          <w:color w:val="212121"/>
                          <w:shd w:val="clear" w:color="auto" w:fill="FFFFFF"/>
                          <w:lang w:val="en-US"/>
                        </w:rPr>
                        <w:t>Organic management</w:t>
                      </w:r>
                    </w:p>
                    <w:p w14:paraId="4BD378CE" w14:textId="77777777" w:rsidR="0082056F" w:rsidRDefault="00614A52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No man-made chemicals customarily used.</w:t>
                      </w:r>
                      <w:r w:rsidR="0082056F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Selective pruning, along with optimized leaf pulling, green harvest when needed, and weed tilling.</w:t>
                      </w:r>
                      <w:r w:rsidR="0082056F">
                        <w:rPr>
                          <w:rFonts w:ascii="Bookman Old Style" w:hAnsi="Bookman Old Style" w:cs="Arial"/>
                          <w:b/>
                          <w:color w:val="212121"/>
                          <w:shd w:val="clear" w:color="auto" w:fill="FFFFFF"/>
                          <w:lang w:val="en-US"/>
                        </w:rPr>
                        <w:t xml:space="preserve"> </w:t>
                      </w:r>
                    </w:p>
                    <w:p w14:paraId="21ACE782" w14:textId="0567DE3D" w:rsidR="00614A52" w:rsidRPr="0082056F" w:rsidRDefault="00614A52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The grapes, once cut, are brought back to the winery within 20’ in </w:t>
                      </w:r>
                      <w:r w:rsidR="00650E1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temperature-controlled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 trucks.</w:t>
                      </w:r>
                    </w:p>
                    <w:p w14:paraId="2DD915FA" w14:textId="1080FC00" w:rsidR="00614A52" w:rsidRPr="00803DB6" w:rsidRDefault="002D40A0" w:rsidP="0082056F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1</w:t>
                      </w:r>
                      <w:r w:rsidR="00614A52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00% manual harvesting</w:t>
                      </w:r>
                      <w:r w:rsidR="00650E1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48BDCBD7">
                <wp:simplePos x="0" y="0"/>
                <wp:positionH relativeFrom="margin">
                  <wp:posOffset>25400</wp:posOffset>
                </wp:positionH>
                <wp:positionV relativeFrom="paragraph">
                  <wp:posOffset>3305810</wp:posOffset>
                </wp:positionV>
                <wp:extent cx="6718300" cy="1314450"/>
                <wp:effectExtent l="0" t="0" r="254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75B68" w14:textId="3EC2CCCA" w:rsidR="00786D0D" w:rsidRDefault="000D3DD5" w:rsidP="00786D0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564EA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523738C0" w14:textId="77777777" w:rsidR="007F6B05" w:rsidRPr="00F564EA" w:rsidRDefault="007F6B05" w:rsidP="00786D0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0F908A1B" w14:textId="4D6E0770" w:rsidR="00E67341" w:rsidRDefault="00F564EA" w:rsidP="007F6B05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564E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Grapes are rigorously s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orted, the</w:t>
                            </w:r>
                            <w:r w:rsidR="00E67341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slowly pressed for 90 minutes. Racking from the steel tanks where they stay for 48 hours, the</w:t>
                            </w:r>
                            <w:r w:rsidR="00E67341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="007F6B05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to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the wood barrels, where the main fermentation immediately starts, followed by malolactic fermentation at a temperature between 18 &amp; </w:t>
                            </w:r>
                            <w:r w:rsidR="00E67341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20° C.</w:t>
                            </w:r>
                          </w:p>
                          <w:p w14:paraId="16017283" w14:textId="77777777" w:rsidR="00E67341" w:rsidRDefault="00E67341" w:rsidP="000D3DD5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7341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There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after the barrels stay in the aging cellar for a year. Usually, fining, no filtration.</w:t>
                            </w:r>
                          </w:p>
                          <w:p w14:paraId="2876A3D3" w14:textId="77777777" w:rsidR="00E67341" w:rsidRDefault="00E67341" w:rsidP="000D3DD5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FDEE4EB" w14:textId="01883BFE" w:rsidR="000D3DD5" w:rsidRPr="00E67341" w:rsidRDefault="00E67341" w:rsidP="000D3DD5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Bottling in December. </w:t>
                            </w:r>
                            <w:r w:rsidR="00DE56F5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0% new oak.</w:t>
                            </w:r>
                            <w:r w:rsidR="00E15B62" w:rsidRPr="00E67341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  <w:p w14:paraId="0EE414AA" w14:textId="7A7700F9" w:rsidR="00CA328C" w:rsidRPr="00F564EA" w:rsidRDefault="00CA328C" w:rsidP="00E15B6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2pt;margin-top:260.3pt;width:529pt;height:10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">
                <v:textbox>
                  <w:txbxContent>
                    <w:p w14:paraId="15275B68" w14:textId="3EC2CCCA" w:rsidR="00786D0D" w:rsidRDefault="000D3DD5" w:rsidP="00786D0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564EA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523738C0" w14:textId="77777777" w:rsidR="007F6B05" w:rsidRPr="00F564EA" w:rsidRDefault="007F6B05" w:rsidP="00786D0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  <w:lang w:val="en-US"/>
                        </w:rPr>
                      </w:pPr>
                    </w:p>
                    <w:p w14:paraId="0F908A1B" w14:textId="4D6E0770" w:rsidR="00E67341" w:rsidRDefault="00F564EA" w:rsidP="007F6B05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F564E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  <w:t>Grapes are rigorously s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  <w:t>orted, the</w:t>
                      </w:r>
                      <w:r w:rsidR="00E67341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  <w:t>n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slowly pressed for 90 minutes. Racking from the steel tanks where they stay for 48 hours, the</w:t>
                      </w:r>
                      <w:r w:rsidR="00E67341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  <w:t>n</w:t>
                      </w:r>
                      <w:r w:rsidR="007F6B05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to 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the wood barrels, where the main fermentation immediately starts, followed by malolactic fermentation at a temperature between 18 &amp; </w:t>
                      </w:r>
                      <w:r w:rsidR="00E67341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  <w:t>20° C.</w:t>
                      </w:r>
                    </w:p>
                    <w:p w14:paraId="16017283" w14:textId="77777777" w:rsidR="00E67341" w:rsidRDefault="00E67341" w:rsidP="000D3DD5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E67341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  <w:t>There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  <w:t>after the barrels stay in the aging cellar for a year. Usually, fining, no filtration.</w:t>
                      </w:r>
                    </w:p>
                    <w:p w14:paraId="2876A3D3" w14:textId="77777777" w:rsidR="00E67341" w:rsidRDefault="00E67341" w:rsidP="000D3DD5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0FDEE4EB" w14:textId="01883BFE" w:rsidR="000D3DD5" w:rsidRPr="00E67341" w:rsidRDefault="00E67341" w:rsidP="000D3DD5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C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Bottling in December. </w:t>
                      </w:r>
                      <w:r w:rsidR="00DE56F5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  <w:t>10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  <w:t>0% new oak.</w:t>
                      </w:r>
                      <w:r w:rsidR="00E15B62" w:rsidRPr="00E67341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  <w:br/>
                      </w:r>
                    </w:p>
                    <w:p w14:paraId="0EE414AA" w14:textId="7A7700F9" w:rsidR="00CA328C" w:rsidRPr="00F564EA" w:rsidRDefault="00CA328C" w:rsidP="00E15B62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2106"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883E1F" wp14:editId="46D65D81">
                <wp:simplePos x="0" y="0"/>
                <wp:positionH relativeFrom="margin">
                  <wp:posOffset>31750</wp:posOffset>
                </wp:positionH>
                <wp:positionV relativeFrom="paragraph">
                  <wp:posOffset>5693410</wp:posOffset>
                </wp:positionV>
                <wp:extent cx="6711950" cy="1016000"/>
                <wp:effectExtent l="0" t="0" r="1270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104C2" w14:textId="064C924C" w:rsidR="00EA10D6" w:rsidRPr="00EA10D6" w:rsidRDefault="00CA0FA1" w:rsidP="00EA10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64C05393" w14:textId="5383C36A" w:rsidR="00EA10D6" w:rsidRDefault="00CA0FA1" w:rsidP="00EA10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Pale gold color with green highlights, shifting with age towards amber.</w:t>
                            </w:r>
                          </w:p>
                          <w:p w14:paraId="5A526FA2" w14:textId="7CB33CF1" w:rsidR="00CA0FA1" w:rsidRDefault="00CA0FA1" w:rsidP="00EA10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Bouquet of baked apple, citrus, pineapple, lime, bracken, juniper, </w:t>
                            </w:r>
                            <w:r w:rsidR="00D0139A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cinnamon,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and flint.</w:t>
                            </w:r>
                          </w:p>
                          <w:p w14:paraId="692624D8" w14:textId="00AD25AE" w:rsidR="00CA0FA1" w:rsidRDefault="00CA0FA1" w:rsidP="00EA10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Honeyed notes are frequently presen</w:t>
                            </w:r>
                            <w:r w:rsidR="00BA2106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. Older vintages (25-30 years) reveal leather and truffle.</w:t>
                            </w:r>
                          </w:p>
                          <w:p w14:paraId="33FCEACD" w14:textId="0F09CBA8" w:rsidR="00CA0FA1" w:rsidRPr="00E67341" w:rsidRDefault="00D0139A" w:rsidP="00EA10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Outstanding !</w:t>
                            </w:r>
                          </w:p>
                          <w:p w14:paraId="41532B15" w14:textId="77777777" w:rsidR="00EA10D6" w:rsidRPr="00E67341" w:rsidRDefault="00EA10D6" w:rsidP="00EA10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EA8A80F" w14:textId="77777777" w:rsidR="00EA10D6" w:rsidRPr="00E67341" w:rsidRDefault="00EA10D6" w:rsidP="00EA10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174422B7" w14:textId="77777777" w:rsidR="00EA10D6" w:rsidRPr="00E67341" w:rsidRDefault="00EA10D6" w:rsidP="00EA10D6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E6734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2BF48319" w14:textId="77777777" w:rsidR="00EA10D6" w:rsidRPr="00E67341" w:rsidRDefault="00EA10D6" w:rsidP="00EA10D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83E1F" id="_x0000_s1029" type="#_x0000_t202" style="position:absolute;margin-left:2.5pt;margin-top:448.3pt;width:528.5pt;height:8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">
                <v:textbox>
                  <w:txbxContent>
                    <w:p w14:paraId="432104C2" w14:textId="064C924C" w:rsidR="00EA10D6" w:rsidRPr="00EA10D6" w:rsidRDefault="00CA0FA1" w:rsidP="00EA10D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64C05393" w14:textId="5383C36A" w:rsidR="00EA10D6" w:rsidRDefault="00CA0FA1" w:rsidP="00EA10D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Pale gold color with green highlights, shifting with age towards amber.</w:t>
                      </w:r>
                    </w:p>
                    <w:p w14:paraId="5A526FA2" w14:textId="7CB33CF1" w:rsidR="00CA0FA1" w:rsidRDefault="00CA0FA1" w:rsidP="00EA10D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Bouquet of baked apple, citrus, pineapple, lime, bracken, juniper, </w:t>
                      </w:r>
                      <w:r w:rsidR="00D0139A"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cinnamon,</w:t>
                      </w:r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and flint.</w:t>
                      </w:r>
                    </w:p>
                    <w:p w14:paraId="692624D8" w14:textId="00AD25AE" w:rsidR="00CA0FA1" w:rsidRDefault="00CA0FA1" w:rsidP="00EA10D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Honeyed notes are frequently presen</w:t>
                      </w:r>
                      <w:r w:rsidR="00BA2106"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</w:t>
                      </w:r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. Older vintages (25-30 years) reveal leather and truffle.</w:t>
                      </w:r>
                    </w:p>
                    <w:p w14:paraId="33FCEACD" w14:textId="0F09CBA8" w:rsidR="00CA0FA1" w:rsidRPr="00E67341" w:rsidRDefault="00D0139A" w:rsidP="00EA10D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Outstanding !</w:t>
                      </w:r>
                    </w:p>
                    <w:p w14:paraId="41532B15" w14:textId="77777777" w:rsidR="00EA10D6" w:rsidRPr="00E67341" w:rsidRDefault="00EA10D6" w:rsidP="00EA10D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8"/>
                          <w:szCs w:val="18"/>
                          <w:lang w:val="en-US"/>
                        </w:rPr>
                      </w:pPr>
                    </w:p>
                    <w:p w14:paraId="2EA8A80F" w14:textId="77777777" w:rsidR="00EA10D6" w:rsidRPr="00E67341" w:rsidRDefault="00EA10D6" w:rsidP="00EA10D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174422B7" w14:textId="77777777" w:rsidR="00EA10D6" w:rsidRPr="00E67341" w:rsidRDefault="00EA10D6" w:rsidP="00EA10D6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E6734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14:paraId="2BF48319" w14:textId="77777777" w:rsidR="00EA10D6" w:rsidRPr="00E67341" w:rsidRDefault="00EA10D6" w:rsidP="00EA10D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7341"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D01813" wp14:editId="7D5880E7">
                <wp:simplePos x="0" y="0"/>
                <wp:positionH relativeFrom="margin">
                  <wp:posOffset>19050</wp:posOffset>
                </wp:positionH>
                <wp:positionV relativeFrom="paragraph">
                  <wp:posOffset>4728210</wp:posOffset>
                </wp:positionV>
                <wp:extent cx="6711950" cy="844550"/>
                <wp:effectExtent l="0" t="0" r="1270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482FAD72" w:rsidR="00CA328C" w:rsidRPr="007F6B05" w:rsidRDefault="00D0139A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F6B05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Environmental</w:t>
                            </w:r>
                            <w:r w:rsidR="00E67341" w:rsidRPr="007F6B05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 xml:space="preserve"> credo</w:t>
                            </w:r>
                          </w:p>
                          <w:p w14:paraId="5F008043" w14:textId="498CD42A" w:rsidR="00E67341" w:rsidRPr="00E67341" w:rsidRDefault="00E67341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7341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Organic </w:t>
                            </w:r>
                            <w:r w:rsidR="00EA10D6" w:rsidRPr="00E67341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viticulture</w:t>
                            </w:r>
                            <w:r w:rsidRPr="00E67341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adapted to th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e local terroir conditions. Bee protection protocol</w:t>
                            </w:r>
                            <w:r w:rsidR="00EA10D6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s. No Carcinogenic, Mutagenic, Reprotoxic products (CMR) used in the winemaking process. Indigenous yeasts. Premium natural corks coated with beeswax instead of silicon.</w:t>
                            </w:r>
                          </w:p>
                          <w:p w14:paraId="4C4F291E" w14:textId="77777777" w:rsidR="00E67341" w:rsidRPr="00E67341" w:rsidRDefault="00E67341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98B0564" w14:textId="77777777" w:rsidR="00CA328C" w:rsidRPr="00E67341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0DB2BD80" w14:textId="06A9DA31" w:rsidR="00CA328C" w:rsidRPr="00E67341" w:rsidRDefault="00E9289A" w:rsidP="00C27DD5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E6734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12642886" w14:textId="5826041E" w:rsidR="00CA328C" w:rsidRPr="00E67341" w:rsidRDefault="00CA328C" w:rsidP="00CA328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30" type="#_x0000_t202" style="position:absolute;margin-left:1.5pt;margin-top:372.3pt;width:528.5pt;height:6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">
                <v:textbox>
                  <w:txbxContent>
                    <w:p w14:paraId="1E5477F7" w14:textId="482FAD72" w:rsidR="00CA328C" w:rsidRPr="007F6B05" w:rsidRDefault="00D0139A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7F6B05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Environmental</w:t>
                      </w:r>
                      <w:r w:rsidR="00E67341" w:rsidRPr="007F6B05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 xml:space="preserve"> credo</w:t>
                      </w:r>
                    </w:p>
                    <w:p w14:paraId="5F008043" w14:textId="498CD42A" w:rsidR="00E67341" w:rsidRPr="00E67341" w:rsidRDefault="00E67341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E67341"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Organic </w:t>
                      </w:r>
                      <w:r w:rsidR="00EA10D6" w:rsidRPr="00E67341"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viticulture</w:t>
                      </w:r>
                      <w:r w:rsidRPr="00E67341"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adapted to th</w:t>
                      </w:r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e local terroir conditions. Bee protection protocol</w:t>
                      </w:r>
                      <w:r w:rsidR="00EA10D6"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s. No Carcinogenic, Mutagenic, Reprotoxic products (CMR) used in the winemaking process. Indigenous yeasts. Premium natural corks coated with beeswax instead of silicon.</w:t>
                      </w:r>
                    </w:p>
                    <w:p w14:paraId="4C4F291E" w14:textId="77777777" w:rsidR="00E67341" w:rsidRPr="00E67341" w:rsidRDefault="00E67341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8"/>
                          <w:szCs w:val="18"/>
                          <w:lang w:val="en-US"/>
                        </w:rPr>
                      </w:pPr>
                    </w:p>
                    <w:p w14:paraId="298B0564" w14:textId="77777777" w:rsidR="00CA328C" w:rsidRPr="00E67341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0DB2BD80" w14:textId="06A9DA31" w:rsidR="00CA328C" w:rsidRPr="00E67341" w:rsidRDefault="00E9289A" w:rsidP="00C27DD5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E6734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14:paraId="12642886" w14:textId="5826041E" w:rsidR="00CA328C" w:rsidRPr="00E67341" w:rsidRDefault="00CA328C" w:rsidP="00CA328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0E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8D5A1" wp14:editId="1DA60693">
                <wp:simplePos x="0" y="0"/>
                <wp:positionH relativeFrom="column">
                  <wp:posOffset>2091690</wp:posOffset>
                </wp:positionH>
                <wp:positionV relativeFrom="paragraph">
                  <wp:posOffset>1241425</wp:posOffset>
                </wp:positionV>
                <wp:extent cx="205849" cy="367030"/>
                <wp:effectExtent l="0" t="61595" r="18415" b="7556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518064">
                          <a:off x="0" y="0"/>
                          <a:ext cx="205849" cy="367030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151F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64.7pt;margin-top:97.75pt;width:16.2pt;height:28.9pt;rotation:8211731fd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" adj="16545" fillcolor="red" strokecolor="windowText"/>
            </w:pict>
          </mc:Fallback>
        </mc:AlternateContent>
      </w:r>
      <w:r w:rsidR="00380AC3">
        <w:rPr>
          <w:noProof/>
          <w:sz w:val="8"/>
          <w:szCs w:val="8"/>
        </w:rPr>
        <w:drawing>
          <wp:inline distT="0" distB="0" distL="0" distR="0" wp14:anchorId="3290A80F" wp14:editId="449562E9">
            <wp:extent cx="3561080" cy="3174804"/>
            <wp:effectExtent l="0" t="0" r="1270" b="6985"/>
            <wp:docPr id="9" name="Image 9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062" cy="317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0AC3" w:rsidRPr="00380AC3" w:rsidSect="00786D0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D3DD5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E7551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2D40A0"/>
    <w:rsid w:val="002F3E93"/>
    <w:rsid w:val="00301A48"/>
    <w:rsid w:val="00301F3D"/>
    <w:rsid w:val="003169CC"/>
    <w:rsid w:val="00366E6E"/>
    <w:rsid w:val="00370DD7"/>
    <w:rsid w:val="003771C9"/>
    <w:rsid w:val="00380AC3"/>
    <w:rsid w:val="003974A4"/>
    <w:rsid w:val="003A3F01"/>
    <w:rsid w:val="00400D36"/>
    <w:rsid w:val="00411D15"/>
    <w:rsid w:val="004234D6"/>
    <w:rsid w:val="0043300B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54FB"/>
    <w:rsid w:val="00576D2A"/>
    <w:rsid w:val="005845A7"/>
    <w:rsid w:val="00584D2F"/>
    <w:rsid w:val="005926EB"/>
    <w:rsid w:val="005A0E55"/>
    <w:rsid w:val="005A213D"/>
    <w:rsid w:val="005B22FA"/>
    <w:rsid w:val="005D0074"/>
    <w:rsid w:val="005D022E"/>
    <w:rsid w:val="005D34A1"/>
    <w:rsid w:val="005E14D8"/>
    <w:rsid w:val="00604756"/>
    <w:rsid w:val="00605758"/>
    <w:rsid w:val="00614A52"/>
    <w:rsid w:val="00650E1D"/>
    <w:rsid w:val="00652825"/>
    <w:rsid w:val="006668A2"/>
    <w:rsid w:val="0067045D"/>
    <w:rsid w:val="006975A4"/>
    <w:rsid w:val="006A793B"/>
    <w:rsid w:val="006B5BB6"/>
    <w:rsid w:val="006C25F3"/>
    <w:rsid w:val="006C4B43"/>
    <w:rsid w:val="006D3792"/>
    <w:rsid w:val="0070320B"/>
    <w:rsid w:val="00734169"/>
    <w:rsid w:val="00740529"/>
    <w:rsid w:val="007505E4"/>
    <w:rsid w:val="007513B3"/>
    <w:rsid w:val="007842A4"/>
    <w:rsid w:val="00786D0D"/>
    <w:rsid w:val="007B2548"/>
    <w:rsid w:val="007C7691"/>
    <w:rsid w:val="007F6B05"/>
    <w:rsid w:val="00803DB6"/>
    <w:rsid w:val="00804B1F"/>
    <w:rsid w:val="00813D3E"/>
    <w:rsid w:val="00814289"/>
    <w:rsid w:val="0082056F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35E9E"/>
    <w:rsid w:val="0095033B"/>
    <w:rsid w:val="009535D9"/>
    <w:rsid w:val="00957C7F"/>
    <w:rsid w:val="00962DA3"/>
    <w:rsid w:val="00965CD2"/>
    <w:rsid w:val="0097797E"/>
    <w:rsid w:val="009862E6"/>
    <w:rsid w:val="009B1D21"/>
    <w:rsid w:val="009E1339"/>
    <w:rsid w:val="009E423C"/>
    <w:rsid w:val="009E6381"/>
    <w:rsid w:val="00A0406C"/>
    <w:rsid w:val="00A049BE"/>
    <w:rsid w:val="00A25198"/>
    <w:rsid w:val="00A57F8E"/>
    <w:rsid w:val="00A662BD"/>
    <w:rsid w:val="00A83AA4"/>
    <w:rsid w:val="00AA4F2C"/>
    <w:rsid w:val="00AD4BC2"/>
    <w:rsid w:val="00AD6AA3"/>
    <w:rsid w:val="00AD6B88"/>
    <w:rsid w:val="00AF1D35"/>
    <w:rsid w:val="00B03758"/>
    <w:rsid w:val="00B072C4"/>
    <w:rsid w:val="00B2104F"/>
    <w:rsid w:val="00B21EB8"/>
    <w:rsid w:val="00B36975"/>
    <w:rsid w:val="00B418B5"/>
    <w:rsid w:val="00BA2106"/>
    <w:rsid w:val="00BC1A53"/>
    <w:rsid w:val="00BD4216"/>
    <w:rsid w:val="00BE12FC"/>
    <w:rsid w:val="00C17D2A"/>
    <w:rsid w:val="00C201EE"/>
    <w:rsid w:val="00C230E2"/>
    <w:rsid w:val="00C27DD5"/>
    <w:rsid w:val="00C55FDC"/>
    <w:rsid w:val="00CA0FA1"/>
    <w:rsid w:val="00CA328C"/>
    <w:rsid w:val="00CC0511"/>
    <w:rsid w:val="00CC0FE7"/>
    <w:rsid w:val="00CD03C5"/>
    <w:rsid w:val="00CD3491"/>
    <w:rsid w:val="00CE22EB"/>
    <w:rsid w:val="00CF3A7F"/>
    <w:rsid w:val="00CF6B0D"/>
    <w:rsid w:val="00D0139A"/>
    <w:rsid w:val="00D17421"/>
    <w:rsid w:val="00D257CC"/>
    <w:rsid w:val="00D35B7F"/>
    <w:rsid w:val="00D3653A"/>
    <w:rsid w:val="00D36B56"/>
    <w:rsid w:val="00D47867"/>
    <w:rsid w:val="00D86CCA"/>
    <w:rsid w:val="00DB01B6"/>
    <w:rsid w:val="00DC5D22"/>
    <w:rsid w:val="00DC64AD"/>
    <w:rsid w:val="00DD4CF3"/>
    <w:rsid w:val="00DE56F5"/>
    <w:rsid w:val="00DF0D0C"/>
    <w:rsid w:val="00E12F9F"/>
    <w:rsid w:val="00E15B62"/>
    <w:rsid w:val="00E312F6"/>
    <w:rsid w:val="00E34007"/>
    <w:rsid w:val="00E342EA"/>
    <w:rsid w:val="00E658B4"/>
    <w:rsid w:val="00E67341"/>
    <w:rsid w:val="00E76B42"/>
    <w:rsid w:val="00E77607"/>
    <w:rsid w:val="00E8499A"/>
    <w:rsid w:val="00E9289A"/>
    <w:rsid w:val="00E97F15"/>
    <w:rsid w:val="00EA10D6"/>
    <w:rsid w:val="00EA55B5"/>
    <w:rsid w:val="00EA59BA"/>
    <w:rsid w:val="00EB3CC4"/>
    <w:rsid w:val="00EB480C"/>
    <w:rsid w:val="00EC2992"/>
    <w:rsid w:val="00EE2083"/>
    <w:rsid w:val="00F12D83"/>
    <w:rsid w:val="00F44DFB"/>
    <w:rsid w:val="00F564EA"/>
    <w:rsid w:val="00F7470F"/>
    <w:rsid w:val="00F93FBA"/>
    <w:rsid w:val="00F959CB"/>
    <w:rsid w:val="00FC0E21"/>
    <w:rsid w:val="00FD60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BC73723-50C0-4F9E-BD3C-6B8C598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31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192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839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8007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FE1E5"/>
                                                    <w:left w:val="single" w:sz="6" w:space="15" w:color="DFE1E5"/>
                                                    <w:bottom w:val="single" w:sz="6" w:space="8" w:color="DFE1E5"/>
                                                    <w:right w:val="single" w:sz="6" w:space="15" w:color="DFE1E5"/>
                                                  </w:divBdr>
                                                  <w:divsChild>
                                                    <w:div w:id="16752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8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07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861131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3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3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4934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3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83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80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4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15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9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79715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5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0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797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9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7692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4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8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32357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533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93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4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9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4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43036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26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8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5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194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29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1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32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4439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1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2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6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205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9796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9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13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14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1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87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1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7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86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9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5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6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9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15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6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47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8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5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1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2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84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1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8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47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16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85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99200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38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01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F1E1-9646-4630-A68C-A87DA032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7</cp:revision>
  <cp:lastPrinted>2019-02-12T23:04:00Z</cp:lastPrinted>
  <dcterms:created xsi:type="dcterms:W3CDTF">2022-01-27T14:47:00Z</dcterms:created>
  <dcterms:modified xsi:type="dcterms:W3CDTF">2022-01-28T14:12:00Z</dcterms:modified>
</cp:coreProperties>
</file>