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0246" w14:textId="77777777" w:rsidR="00F53084" w:rsidRDefault="00EB6D45" w:rsidP="00F53084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36"/>
          <w:szCs w:val="36"/>
          <w:lang w:eastAsia="en-GB"/>
        </w:rPr>
      </w:pPr>
      <w:r w:rsidRPr="00647AF5">
        <w:rPr>
          <w:rFonts w:ascii="Cambria" w:eastAsia="Times New Roman" w:hAnsi="Cambria" w:cs="Times New Roman"/>
          <w:b/>
          <w:bCs/>
          <w:sz w:val="36"/>
          <w:szCs w:val="36"/>
          <w:lang w:eastAsia="en-GB"/>
        </w:rPr>
        <w:t>Millésime 202</w:t>
      </w:r>
      <w:r w:rsidR="00F53084">
        <w:rPr>
          <w:rFonts w:ascii="Cambria" w:eastAsia="Times New Roman" w:hAnsi="Cambria" w:cs="Times New Roman"/>
          <w:b/>
          <w:bCs/>
          <w:sz w:val="36"/>
          <w:szCs w:val="36"/>
          <w:lang w:eastAsia="en-GB"/>
        </w:rPr>
        <w:t>4</w:t>
      </w:r>
    </w:p>
    <w:p w14:paraId="15778C25" w14:textId="77777777" w:rsidR="00687AB1" w:rsidRDefault="00687AB1" w:rsidP="00A10349">
      <w:pPr>
        <w:rPr>
          <w:rFonts w:ascii="Cambria" w:hAnsi="Cambria"/>
          <w:sz w:val="24"/>
          <w:szCs w:val="24"/>
          <w:lang w:eastAsia="en-GB"/>
        </w:rPr>
      </w:pPr>
    </w:p>
    <w:p w14:paraId="59D0A791" w14:textId="115890BA" w:rsidR="00687AB1" w:rsidRDefault="00A10349" w:rsidP="00687AB1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A10349">
        <w:rPr>
          <w:rFonts w:ascii="Cambria" w:hAnsi="Cambria"/>
          <w:sz w:val="24"/>
          <w:szCs w:val="24"/>
          <w:lang w:eastAsia="en-GB"/>
        </w:rPr>
        <w:t xml:space="preserve">Après un automne et un hiver pluvieux, </w:t>
      </w:r>
      <w:r w:rsidR="00F53084" w:rsidRPr="00A10349">
        <w:rPr>
          <w:rFonts w:ascii="Cambria" w:hAnsi="Cambria"/>
          <w:sz w:val="24"/>
          <w:szCs w:val="24"/>
          <w:lang w:eastAsia="en-GB"/>
        </w:rPr>
        <w:t xml:space="preserve">La campagne a débuté avec quelques dégâts de </w:t>
      </w:r>
      <w:r w:rsidR="00F53084" w:rsidRPr="0005612F">
        <w:rPr>
          <w:rFonts w:ascii="Cambria" w:hAnsi="Cambria"/>
          <w:b/>
          <w:bCs/>
          <w:sz w:val="24"/>
          <w:szCs w:val="24"/>
          <w:lang w:eastAsia="en-GB"/>
        </w:rPr>
        <w:t xml:space="preserve">gel localisés, </w:t>
      </w:r>
      <w:r w:rsidRPr="0005612F">
        <w:rPr>
          <w:rFonts w:ascii="Cambria" w:hAnsi="Cambria"/>
          <w:b/>
          <w:bCs/>
          <w:sz w:val="24"/>
          <w:szCs w:val="24"/>
          <w:lang w:eastAsia="en-GB"/>
        </w:rPr>
        <w:t>notamment sur notre parcelle de Savigny</w:t>
      </w:r>
      <w:r w:rsidR="009D179A">
        <w:rPr>
          <w:rFonts w:ascii="Cambria" w:hAnsi="Cambria"/>
          <w:b/>
          <w:bCs/>
          <w:sz w:val="24"/>
          <w:szCs w:val="24"/>
          <w:lang w:eastAsia="en-GB"/>
        </w:rPr>
        <w:t xml:space="preserve"> avec 100% de perte</w:t>
      </w:r>
      <w:r w:rsidRPr="0005612F">
        <w:rPr>
          <w:rFonts w:ascii="Cambria" w:hAnsi="Cambria"/>
          <w:b/>
          <w:bCs/>
          <w:sz w:val="24"/>
          <w:szCs w:val="24"/>
          <w:lang w:eastAsia="en-GB"/>
        </w:rPr>
        <w:t>.</w:t>
      </w:r>
      <w:r w:rsidRPr="00A10349">
        <w:rPr>
          <w:rFonts w:ascii="Cambria" w:hAnsi="Cambria"/>
          <w:sz w:val="24"/>
          <w:szCs w:val="24"/>
          <w:lang w:eastAsia="en-GB"/>
        </w:rPr>
        <w:t xml:space="preserve"> </w:t>
      </w:r>
      <w:r w:rsidR="00687AB1">
        <w:rPr>
          <w:rFonts w:ascii="Cambria" w:eastAsia="Times New Roman" w:hAnsi="Cambria" w:cs="Times New Roman"/>
          <w:sz w:val="24"/>
          <w:szCs w:val="24"/>
          <w:lang w:eastAsia="en-GB"/>
        </w:rPr>
        <w:t>Ce gel du printemps que nous avons minimisé sur le moment a néanmoins été assez marqué.</w:t>
      </w:r>
    </w:p>
    <w:p w14:paraId="65E0D2B3" w14:textId="4519F6F3" w:rsidR="00A10349" w:rsidRDefault="00A10349" w:rsidP="00A1034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>A la m</w:t>
      </w:r>
      <w:r w:rsidR="00F53084" w:rsidRPr="00F5308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i-juin, 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la pluie au moment de la fleur a entrainé un </w:t>
      </w:r>
      <w:r w:rsidR="0005612F" w:rsidRPr="0005612F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important </w:t>
      </w:r>
      <w:r w:rsidRPr="0005612F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phénomène de coulure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qui également impacté le volume sur l’ensemble des parcelles du Domaine. </w:t>
      </w:r>
    </w:p>
    <w:p w14:paraId="7B726A5B" w14:textId="77777777" w:rsidR="0095076A" w:rsidRDefault="00A10349" w:rsidP="00A1034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F5308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Les fortes précipitations enregistrées depuis le mois d’octobre ont logiquement favorisé </w:t>
      </w:r>
      <w:r w:rsidR="003C6743" w:rsidRPr="0005612F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>le</w:t>
      </w:r>
      <w:r w:rsidRPr="0005612F">
        <w:rPr>
          <w:rFonts w:ascii="Cambria" w:eastAsia="Times New Roman" w:hAnsi="Cambria" w:cs="Times New Roman"/>
          <w:b/>
          <w:bCs/>
          <w:sz w:val="24"/>
          <w:szCs w:val="24"/>
          <w:lang w:eastAsia="en-GB"/>
        </w:rPr>
        <w:t xml:space="preserve"> développement du mildiou dès le printemps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r w:rsidR="003C6743">
        <w:rPr>
          <w:rFonts w:ascii="Cambria" w:eastAsia="Times New Roman" w:hAnsi="Cambria" w:cs="Times New Roman"/>
          <w:sz w:val="24"/>
          <w:szCs w:val="24"/>
          <w:lang w:eastAsia="en-GB"/>
        </w:rPr>
        <w:t>A la vigne, c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e</w:t>
      </w:r>
      <w:r w:rsidRPr="00F5308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millésime 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2024 </w:t>
      </w:r>
      <w:r w:rsidRPr="00F5308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aura été un véritable combat </w:t>
      </w:r>
      <w:r w:rsidR="003C6743">
        <w:rPr>
          <w:rFonts w:ascii="Cambria" w:eastAsia="Times New Roman" w:hAnsi="Cambria" w:cs="Times New Roman"/>
          <w:sz w:val="24"/>
          <w:szCs w:val="24"/>
          <w:lang w:eastAsia="en-GB"/>
        </w:rPr>
        <w:t xml:space="preserve">permanent </w:t>
      </w:r>
      <w:r w:rsidRPr="00F53084">
        <w:rPr>
          <w:rFonts w:ascii="Cambria" w:eastAsia="Times New Roman" w:hAnsi="Cambria" w:cs="Times New Roman"/>
          <w:sz w:val="24"/>
          <w:szCs w:val="24"/>
          <w:lang w:eastAsia="en-GB"/>
        </w:rPr>
        <w:t>contre cette maladie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avec 17 traitements ! </w:t>
      </w:r>
    </w:p>
    <w:p w14:paraId="680F4A27" w14:textId="51B167CA" w:rsidR="00A10349" w:rsidRDefault="0095076A" w:rsidP="00A10349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sz w:val="24"/>
          <w:szCs w:val="24"/>
          <w:lang w:eastAsia="en-GB"/>
        </w:rPr>
      </w:pPr>
      <w:r>
        <w:rPr>
          <w:rFonts w:ascii="Cambria" w:eastAsia="Times New Roman" w:hAnsi="Cambria" w:cs="Times New Roman"/>
          <w:sz w:val="24"/>
          <w:szCs w:val="24"/>
          <w:lang w:eastAsia="en-GB"/>
        </w:rPr>
        <w:t xml:space="preserve">Ces nombreux traitements sont réalisés avec </w:t>
      </w:r>
      <w:r w:rsidR="009D179A">
        <w:rPr>
          <w:rFonts w:ascii="Cambria" w:eastAsia="Times New Roman" w:hAnsi="Cambria" w:cs="Times New Roman"/>
          <w:sz w:val="24"/>
          <w:szCs w:val="24"/>
          <w:lang w:eastAsia="en-GB"/>
        </w:rPr>
        <w:t>de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s</w:t>
      </w:r>
      <w:r w:rsidR="009D179A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produits de contacts qui sont lessivés dès qu’il pleut mais qui sont meilleurs pour l’environnement. Depuis 2017 aucun CMR, </w:t>
      </w:r>
      <w:r>
        <w:rPr>
          <w:rFonts w:ascii="Cambria" w:eastAsia="Times New Roman" w:hAnsi="Cambria" w:cs="Times New Roman"/>
          <w:sz w:val="24"/>
          <w:szCs w:val="24"/>
          <w:lang w:eastAsia="en-GB"/>
        </w:rPr>
        <w:t>insecticides,</w:t>
      </w:r>
      <w:r w:rsidR="009D179A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herbicides, pesticides. </w:t>
      </w:r>
    </w:p>
    <w:p w14:paraId="5F2A0781" w14:textId="3A8751E3" w:rsidR="003C6743" w:rsidRDefault="00F53084" w:rsidP="003C6743">
      <w:pPr>
        <w:spacing w:before="100" w:beforeAutospacing="1" w:after="100" w:afterAutospacing="1" w:line="240" w:lineRule="auto"/>
        <w:outlineLvl w:val="1"/>
        <w:rPr>
          <w:rFonts w:ascii="Cambria" w:hAnsi="Cambria"/>
          <w:sz w:val="24"/>
          <w:szCs w:val="24"/>
          <w:lang w:eastAsia="en-GB"/>
        </w:rPr>
      </w:pPr>
      <w:r w:rsidRPr="00A10349">
        <w:rPr>
          <w:rFonts w:ascii="Cambria" w:hAnsi="Cambria"/>
          <w:sz w:val="24"/>
          <w:szCs w:val="24"/>
          <w:lang w:eastAsia="en-GB"/>
        </w:rPr>
        <w:t xml:space="preserve"> Le mois d’août a été le plus lumineux de l’année. Ce phénomène, bien qu’habituel, a été salvateur. En effet, les bonnes conditions météorologiques et notamment les températures </w:t>
      </w:r>
      <w:r w:rsidR="009D179A">
        <w:rPr>
          <w:rFonts w:ascii="Cambria" w:hAnsi="Cambria"/>
          <w:sz w:val="24"/>
          <w:szCs w:val="24"/>
          <w:lang w:eastAsia="en-GB"/>
        </w:rPr>
        <w:t>estivales</w:t>
      </w:r>
      <w:r w:rsidRPr="00A10349">
        <w:rPr>
          <w:rFonts w:ascii="Cambria" w:hAnsi="Cambria"/>
          <w:sz w:val="24"/>
          <w:szCs w:val="24"/>
          <w:lang w:eastAsia="en-GB"/>
        </w:rPr>
        <w:t xml:space="preserve"> ont permis d’activer la maturation et d’assainir la situation phytosanitaire. </w:t>
      </w:r>
    </w:p>
    <w:p w14:paraId="660AD698" w14:textId="2D840A73" w:rsidR="003C6743" w:rsidRDefault="00F53084" w:rsidP="00A10349">
      <w:pPr>
        <w:rPr>
          <w:rFonts w:ascii="Cambria" w:hAnsi="Cambria"/>
          <w:sz w:val="24"/>
          <w:szCs w:val="24"/>
          <w:lang w:eastAsia="en-GB"/>
        </w:rPr>
      </w:pPr>
      <w:r w:rsidRPr="00A10349">
        <w:rPr>
          <w:rFonts w:ascii="Cambria" w:hAnsi="Cambria"/>
          <w:sz w:val="24"/>
          <w:szCs w:val="24"/>
          <w:lang w:eastAsia="en-GB"/>
        </w:rPr>
        <w:t>Le choix d</w:t>
      </w:r>
      <w:r w:rsidR="003C6743">
        <w:rPr>
          <w:rFonts w:ascii="Cambria" w:hAnsi="Cambria"/>
          <w:sz w:val="24"/>
          <w:szCs w:val="24"/>
          <w:lang w:eastAsia="en-GB"/>
        </w:rPr>
        <w:t xml:space="preserve">e la date de vendanges a été très difficile </w:t>
      </w:r>
      <w:r w:rsidR="0095076A">
        <w:rPr>
          <w:rFonts w:ascii="Cambria" w:hAnsi="Cambria"/>
          <w:sz w:val="24"/>
          <w:szCs w:val="24"/>
          <w:lang w:eastAsia="en-GB"/>
        </w:rPr>
        <w:t>à</w:t>
      </w:r>
      <w:r w:rsidR="003C6743">
        <w:rPr>
          <w:rFonts w:ascii="Cambria" w:hAnsi="Cambria"/>
          <w:sz w:val="24"/>
          <w:szCs w:val="24"/>
          <w:lang w:eastAsia="en-GB"/>
        </w:rPr>
        <w:t xml:space="preserve"> détermin</w:t>
      </w:r>
      <w:r w:rsidR="006700D6">
        <w:rPr>
          <w:rFonts w:ascii="Cambria" w:hAnsi="Cambria"/>
          <w:sz w:val="24"/>
          <w:szCs w:val="24"/>
          <w:lang w:eastAsia="en-GB"/>
        </w:rPr>
        <w:t>er</w:t>
      </w:r>
      <w:r w:rsidR="003C6743">
        <w:rPr>
          <w:rFonts w:ascii="Cambria" w:hAnsi="Cambria"/>
          <w:sz w:val="24"/>
          <w:szCs w:val="24"/>
          <w:lang w:eastAsia="en-GB"/>
        </w:rPr>
        <w:t xml:space="preserve"> car les maturités étaient assez disparates. Nous avons choisi de couper les </w:t>
      </w:r>
      <w:r w:rsidR="0095076A">
        <w:rPr>
          <w:rFonts w:ascii="Cambria" w:hAnsi="Cambria"/>
          <w:sz w:val="24"/>
          <w:szCs w:val="24"/>
          <w:lang w:eastAsia="en-GB"/>
        </w:rPr>
        <w:t>M</w:t>
      </w:r>
      <w:r w:rsidR="003C6743">
        <w:rPr>
          <w:rFonts w:ascii="Cambria" w:hAnsi="Cambria"/>
          <w:sz w:val="24"/>
          <w:szCs w:val="24"/>
          <w:lang w:eastAsia="en-GB"/>
        </w:rPr>
        <w:t xml:space="preserve">oulin </w:t>
      </w:r>
      <w:r w:rsidR="0095076A">
        <w:rPr>
          <w:rFonts w:ascii="Cambria" w:hAnsi="Cambria"/>
          <w:sz w:val="24"/>
          <w:szCs w:val="24"/>
          <w:lang w:eastAsia="en-GB"/>
        </w:rPr>
        <w:t>à</w:t>
      </w:r>
      <w:r w:rsidR="003C6743">
        <w:rPr>
          <w:rFonts w:ascii="Cambria" w:hAnsi="Cambria"/>
          <w:sz w:val="24"/>
          <w:szCs w:val="24"/>
          <w:lang w:eastAsia="en-GB"/>
        </w:rPr>
        <w:t xml:space="preserve"> vent le 15 et le 16 septembre, puis le reste de nos vignes en Cote de Nuits et Côte de Beaune à partir du 18/9. </w:t>
      </w:r>
    </w:p>
    <w:p w14:paraId="1C699E0F" w14:textId="1023A92A" w:rsidR="00A10349" w:rsidRDefault="003C6743" w:rsidP="00A10349">
      <w:pPr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 xml:space="preserve">Nous avons pu terminer de rentrer tous les raisins avant la pluie qui a recommencé le dimanche 22 septembre. </w:t>
      </w:r>
    </w:p>
    <w:p w14:paraId="5381BDBB" w14:textId="478CA3F3" w:rsidR="00A10349" w:rsidRPr="0005612F" w:rsidRDefault="00A10349" w:rsidP="00A10349">
      <w:pPr>
        <w:rPr>
          <w:rFonts w:ascii="Cambria" w:hAnsi="Cambria"/>
          <w:b/>
          <w:bCs/>
          <w:sz w:val="24"/>
          <w:szCs w:val="24"/>
          <w:u w:val="single"/>
          <w:lang w:eastAsia="en-GB"/>
        </w:rPr>
      </w:pPr>
      <w:proofErr w:type="gramStart"/>
      <w:r w:rsidRPr="0005612F">
        <w:rPr>
          <w:rFonts w:ascii="Cambria" w:hAnsi="Cambria"/>
          <w:b/>
          <w:bCs/>
          <w:sz w:val="24"/>
          <w:szCs w:val="24"/>
          <w:u w:val="single"/>
          <w:lang w:eastAsia="en-GB"/>
        </w:rPr>
        <w:t>Phénomène marquants</w:t>
      </w:r>
      <w:proofErr w:type="gramEnd"/>
      <w:r w:rsidRPr="0005612F">
        <w:rPr>
          <w:rFonts w:ascii="Cambria" w:hAnsi="Cambria"/>
          <w:b/>
          <w:bCs/>
          <w:sz w:val="24"/>
          <w:szCs w:val="24"/>
          <w:u w:val="single"/>
          <w:lang w:eastAsia="en-GB"/>
        </w:rPr>
        <w:t> :</w:t>
      </w:r>
    </w:p>
    <w:p w14:paraId="6AE8FE89" w14:textId="063FDD63" w:rsidR="00A10349" w:rsidRDefault="00A10349" w:rsidP="00A10349">
      <w:pPr>
        <w:rPr>
          <w:rFonts w:ascii="Cambria" w:hAnsi="Cambria"/>
          <w:sz w:val="24"/>
          <w:szCs w:val="24"/>
          <w:lang w:eastAsia="en-GB"/>
        </w:rPr>
      </w:pPr>
      <w:r w:rsidRPr="0005612F">
        <w:rPr>
          <w:rFonts w:ascii="Cambria" w:hAnsi="Cambria"/>
          <w:b/>
          <w:bCs/>
          <w:sz w:val="24"/>
          <w:szCs w:val="24"/>
          <w:lang w:eastAsia="en-GB"/>
        </w:rPr>
        <w:t xml:space="preserve">Pas de rognage pour </w:t>
      </w:r>
      <w:r w:rsidR="009D179A">
        <w:rPr>
          <w:rFonts w:ascii="Cambria" w:hAnsi="Cambria"/>
          <w:b/>
          <w:bCs/>
          <w:sz w:val="24"/>
          <w:szCs w:val="24"/>
          <w:lang w:eastAsia="en-GB"/>
        </w:rPr>
        <w:t xml:space="preserve">une partie des </w:t>
      </w:r>
      <w:r w:rsidRPr="0005612F">
        <w:rPr>
          <w:rFonts w:ascii="Cambria" w:hAnsi="Cambria"/>
          <w:b/>
          <w:bCs/>
          <w:sz w:val="24"/>
          <w:szCs w:val="24"/>
          <w:lang w:eastAsia="en-GB"/>
        </w:rPr>
        <w:t>villages</w:t>
      </w:r>
      <w:r>
        <w:rPr>
          <w:rFonts w:ascii="Cambria" w:hAnsi="Cambria"/>
          <w:sz w:val="24"/>
          <w:szCs w:val="24"/>
          <w:lang w:eastAsia="en-GB"/>
        </w:rPr>
        <w:t xml:space="preserve">, </w:t>
      </w:r>
      <w:proofErr w:type="gramStart"/>
      <w:r w:rsidR="009D179A">
        <w:rPr>
          <w:rFonts w:ascii="Cambria" w:hAnsi="Cambria"/>
          <w:sz w:val="24"/>
          <w:szCs w:val="24"/>
          <w:lang w:eastAsia="en-GB"/>
        </w:rPr>
        <w:t xml:space="preserve">les </w:t>
      </w:r>
      <w:r>
        <w:rPr>
          <w:rFonts w:ascii="Cambria" w:hAnsi="Cambria"/>
          <w:sz w:val="24"/>
          <w:szCs w:val="24"/>
          <w:lang w:eastAsia="en-GB"/>
        </w:rPr>
        <w:t>1</w:t>
      </w:r>
      <w:r w:rsidRPr="00A10349">
        <w:rPr>
          <w:rFonts w:ascii="Cambria" w:hAnsi="Cambria"/>
          <w:sz w:val="24"/>
          <w:szCs w:val="24"/>
          <w:vertAlign w:val="superscript"/>
          <w:lang w:eastAsia="en-GB"/>
        </w:rPr>
        <w:t>er</w:t>
      </w:r>
      <w:proofErr w:type="gramEnd"/>
      <w:r>
        <w:rPr>
          <w:rFonts w:ascii="Cambria" w:hAnsi="Cambria"/>
          <w:sz w:val="24"/>
          <w:szCs w:val="24"/>
          <w:lang w:eastAsia="en-GB"/>
        </w:rPr>
        <w:t xml:space="preserve"> crus et </w:t>
      </w:r>
      <w:r w:rsidR="009D179A">
        <w:rPr>
          <w:rFonts w:ascii="Cambria" w:hAnsi="Cambria"/>
          <w:sz w:val="24"/>
          <w:szCs w:val="24"/>
          <w:lang w:eastAsia="en-GB"/>
        </w:rPr>
        <w:t xml:space="preserve">les </w:t>
      </w:r>
      <w:r>
        <w:rPr>
          <w:rFonts w:ascii="Cambria" w:hAnsi="Cambria"/>
          <w:sz w:val="24"/>
          <w:szCs w:val="24"/>
          <w:lang w:eastAsia="en-GB"/>
        </w:rPr>
        <w:t xml:space="preserve">grands crus, mais formations d’arches dans les vignes pour augmenter la surface végétale, préserver la fraicheur et </w:t>
      </w:r>
      <w:r w:rsidR="003C6743">
        <w:rPr>
          <w:rFonts w:ascii="Cambria" w:hAnsi="Cambria"/>
          <w:sz w:val="24"/>
          <w:szCs w:val="24"/>
          <w:lang w:eastAsia="en-GB"/>
        </w:rPr>
        <w:t>améliorer</w:t>
      </w:r>
      <w:r>
        <w:rPr>
          <w:rFonts w:ascii="Cambria" w:hAnsi="Cambria"/>
          <w:sz w:val="24"/>
          <w:szCs w:val="24"/>
          <w:lang w:eastAsia="en-GB"/>
        </w:rPr>
        <w:t xml:space="preserve"> la maturité </w:t>
      </w:r>
      <w:r w:rsidR="003C6743">
        <w:rPr>
          <w:rFonts w:ascii="Cambria" w:hAnsi="Cambria"/>
          <w:sz w:val="24"/>
          <w:szCs w:val="24"/>
          <w:lang w:eastAsia="en-GB"/>
        </w:rPr>
        <w:t>phénolique</w:t>
      </w:r>
      <w:r>
        <w:rPr>
          <w:rFonts w:ascii="Cambria" w:hAnsi="Cambria"/>
          <w:sz w:val="24"/>
          <w:szCs w:val="24"/>
          <w:lang w:eastAsia="en-GB"/>
        </w:rPr>
        <w:t xml:space="preserve">. </w:t>
      </w:r>
    </w:p>
    <w:p w14:paraId="53CE68D6" w14:textId="23017DFE" w:rsidR="00A10349" w:rsidRDefault="00A10349" w:rsidP="00A10349">
      <w:pPr>
        <w:rPr>
          <w:rFonts w:ascii="Cambria" w:hAnsi="Cambria"/>
          <w:sz w:val="24"/>
          <w:szCs w:val="24"/>
          <w:lang w:eastAsia="en-GB"/>
        </w:rPr>
      </w:pPr>
      <w:r w:rsidRPr="0095076A">
        <w:rPr>
          <w:rFonts w:ascii="Cambria" w:hAnsi="Cambria"/>
          <w:b/>
          <w:bCs/>
          <w:sz w:val="24"/>
          <w:szCs w:val="24"/>
          <w:lang w:eastAsia="en-GB"/>
        </w:rPr>
        <w:t>A la vinification</w:t>
      </w:r>
      <w:r>
        <w:rPr>
          <w:rFonts w:ascii="Cambria" w:hAnsi="Cambria"/>
          <w:sz w:val="24"/>
          <w:szCs w:val="24"/>
          <w:lang w:eastAsia="en-GB"/>
        </w:rPr>
        <w:t xml:space="preserve"> : Vendanges entières </w:t>
      </w:r>
      <w:r w:rsidR="00687AB1">
        <w:rPr>
          <w:rFonts w:ascii="Cambria" w:hAnsi="Cambria"/>
          <w:sz w:val="24"/>
          <w:szCs w:val="24"/>
          <w:lang w:eastAsia="en-GB"/>
        </w:rPr>
        <w:t>pour 50</w:t>
      </w:r>
      <w:r w:rsidR="0043773C">
        <w:rPr>
          <w:rFonts w:ascii="Cambria" w:hAnsi="Cambria"/>
          <w:sz w:val="24"/>
          <w:szCs w:val="24"/>
          <w:lang w:eastAsia="en-GB"/>
        </w:rPr>
        <w:t xml:space="preserve"> </w:t>
      </w:r>
      <w:r w:rsidR="009D179A">
        <w:rPr>
          <w:rFonts w:ascii="Cambria" w:hAnsi="Cambria"/>
          <w:sz w:val="24"/>
          <w:szCs w:val="24"/>
          <w:lang w:eastAsia="en-GB"/>
        </w:rPr>
        <w:t>à 75</w:t>
      </w:r>
      <w:proofErr w:type="gramStart"/>
      <w:r w:rsidR="009D179A">
        <w:rPr>
          <w:rFonts w:ascii="Cambria" w:hAnsi="Cambria"/>
          <w:sz w:val="24"/>
          <w:szCs w:val="24"/>
          <w:lang w:eastAsia="en-GB"/>
        </w:rPr>
        <w:t>%</w:t>
      </w:r>
      <w:r w:rsidR="00687AB1">
        <w:rPr>
          <w:rFonts w:ascii="Cambria" w:hAnsi="Cambria"/>
          <w:sz w:val="24"/>
          <w:szCs w:val="24"/>
          <w:lang w:eastAsia="en-GB"/>
        </w:rPr>
        <w:t xml:space="preserve"> </w:t>
      </w:r>
      <w:r w:rsidR="009D179A">
        <w:rPr>
          <w:rFonts w:ascii="Cambria" w:hAnsi="Cambria"/>
          <w:sz w:val="24"/>
          <w:szCs w:val="24"/>
          <w:lang w:eastAsia="en-GB"/>
        </w:rPr>
        <w:t>,</w:t>
      </w:r>
      <w:proofErr w:type="gramEnd"/>
      <w:r w:rsidR="009D179A">
        <w:rPr>
          <w:rFonts w:ascii="Cambria" w:hAnsi="Cambria"/>
          <w:sz w:val="24"/>
          <w:szCs w:val="24"/>
          <w:lang w:eastAsia="en-GB"/>
        </w:rPr>
        <w:t xml:space="preserve"> entières à 30% pour les Bourgogne Pinot Noir -Hautes Cotes de Nuits rouge</w:t>
      </w:r>
      <w:r>
        <w:rPr>
          <w:rFonts w:ascii="Cambria" w:hAnsi="Cambria"/>
          <w:sz w:val="24"/>
          <w:szCs w:val="24"/>
          <w:lang w:eastAsia="en-GB"/>
        </w:rPr>
        <w:t xml:space="preserve"> toujours égrappés à 100%</w:t>
      </w:r>
    </w:p>
    <w:p w14:paraId="28F555CB" w14:textId="23737AA4" w:rsidR="0095076A" w:rsidRDefault="0095076A" w:rsidP="00A10349">
      <w:pPr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>Acidités comprises entre 3.2 et 3.4</w:t>
      </w:r>
    </w:p>
    <w:p w14:paraId="1789393E" w14:textId="572681BF" w:rsidR="0095076A" w:rsidRDefault="0095076A" w:rsidP="00A10349">
      <w:pPr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>Chaptalisation de certaines cuvées</w:t>
      </w:r>
    </w:p>
    <w:p w14:paraId="231EFF47" w14:textId="1EE3089C" w:rsidR="00A10349" w:rsidRDefault="00A10349" w:rsidP="00A10349">
      <w:pPr>
        <w:rPr>
          <w:rFonts w:ascii="Cambria" w:hAnsi="Cambria"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 xml:space="preserve">Elevage en céramique pour 50% pour </w:t>
      </w:r>
      <w:r w:rsidR="009D179A">
        <w:rPr>
          <w:rFonts w:ascii="Cambria" w:hAnsi="Cambria"/>
          <w:sz w:val="24"/>
          <w:szCs w:val="24"/>
          <w:lang w:eastAsia="en-GB"/>
        </w:rPr>
        <w:t xml:space="preserve">les </w:t>
      </w:r>
      <w:r w:rsidR="0095076A">
        <w:rPr>
          <w:rFonts w:ascii="Cambria" w:hAnsi="Cambria"/>
          <w:sz w:val="24"/>
          <w:szCs w:val="24"/>
          <w:lang w:eastAsia="en-GB"/>
        </w:rPr>
        <w:t>B</w:t>
      </w:r>
      <w:r w:rsidR="009D179A">
        <w:rPr>
          <w:rFonts w:ascii="Cambria" w:hAnsi="Cambria"/>
          <w:sz w:val="24"/>
          <w:szCs w:val="24"/>
          <w:lang w:eastAsia="en-GB"/>
        </w:rPr>
        <w:t xml:space="preserve">ourgogne Pinot Noir, </w:t>
      </w:r>
      <w:r>
        <w:rPr>
          <w:rFonts w:ascii="Cambria" w:hAnsi="Cambria"/>
          <w:sz w:val="24"/>
          <w:szCs w:val="24"/>
          <w:lang w:eastAsia="en-GB"/>
        </w:rPr>
        <w:t xml:space="preserve">les villages, </w:t>
      </w:r>
      <w:proofErr w:type="gramStart"/>
      <w:r>
        <w:rPr>
          <w:rFonts w:ascii="Cambria" w:hAnsi="Cambria"/>
          <w:sz w:val="24"/>
          <w:szCs w:val="24"/>
          <w:lang w:eastAsia="en-GB"/>
        </w:rPr>
        <w:t>1</w:t>
      </w:r>
      <w:r w:rsidRPr="00A10349">
        <w:rPr>
          <w:rFonts w:ascii="Cambria" w:hAnsi="Cambria"/>
          <w:sz w:val="24"/>
          <w:szCs w:val="24"/>
          <w:vertAlign w:val="superscript"/>
          <w:lang w:eastAsia="en-GB"/>
        </w:rPr>
        <w:t>er</w:t>
      </w:r>
      <w:r>
        <w:rPr>
          <w:rFonts w:ascii="Cambria" w:hAnsi="Cambria"/>
          <w:sz w:val="24"/>
          <w:szCs w:val="24"/>
          <w:lang w:eastAsia="en-GB"/>
        </w:rPr>
        <w:t xml:space="preserve"> crus et grands crus</w:t>
      </w:r>
      <w:proofErr w:type="gramEnd"/>
      <w:r w:rsidR="003C6743">
        <w:rPr>
          <w:rFonts w:ascii="Cambria" w:hAnsi="Cambria"/>
          <w:sz w:val="24"/>
          <w:szCs w:val="24"/>
          <w:lang w:eastAsia="en-GB"/>
        </w:rPr>
        <w:t>.</w:t>
      </w:r>
    </w:p>
    <w:p w14:paraId="4D175E32" w14:textId="77777777" w:rsidR="003C6743" w:rsidRDefault="003C6743" w:rsidP="003C6743">
      <w:pPr>
        <w:rPr>
          <w:rFonts w:ascii="Cambria" w:hAnsi="Cambria"/>
          <w:sz w:val="24"/>
          <w:szCs w:val="24"/>
          <w:lang w:eastAsia="en-GB"/>
        </w:rPr>
      </w:pPr>
      <w:r w:rsidRPr="0005612F">
        <w:rPr>
          <w:rFonts w:ascii="Cambria" w:hAnsi="Cambria"/>
          <w:b/>
          <w:bCs/>
          <w:sz w:val="24"/>
          <w:szCs w:val="24"/>
          <w:lang w:eastAsia="en-GB"/>
        </w:rPr>
        <w:lastRenderedPageBreak/>
        <w:t>Aucun achat de raisins cette année</w:t>
      </w:r>
      <w:r>
        <w:rPr>
          <w:rFonts w:ascii="Cambria" w:hAnsi="Cambria"/>
          <w:sz w:val="24"/>
          <w:szCs w:val="24"/>
          <w:lang w:eastAsia="en-GB"/>
        </w:rPr>
        <w:t xml:space="preserve"> afin de préserver l’homogénéité des vins proposés sur les gammes « Domaine AF GROS » et « AF GROS » (cette année particulière ne nous a pas permis d’être certains d’avoir une qualité de raisins achetés comparable à celle de nos propres raisins).</w:t>
      </w:r>
    </w:p>
    <w:p w14:paraId="237633D0" w14:textId="66FFB67C" w:rsidR="00A10349" w:rsidRPr="0005612F" w:rsidRDefault="003C6743" w:rsidP="00A10349">
      <w:pPr>
        <w:rPr>
          <w:rFonts w:ascii="Cambria" w:hAnsi="Cambria"/>
          <w:b/>
          <w:bCs/>
          <w:sz w:val="24"/>
          <w:szCs w:val="24"/>
          <w:u w:val="single"/>
          <w:lang w:eastAsia="en-GB"/>
        </w:rPr>
      </w:pPr>
      <w:r w:rsidRPr="0005612F">
        <w:rPr>
          <w:rFonts w:ascii="Cambria" w:hAnsi="Cambria"/>
          <w:b/>
          <w:bCs/>
          <w:sz w:val="24"/>
          <w:szCs w:val="24"/>
          <w:lang w:eastAsia="en-GB"/>
        </w:rPr>
        <w:t>Volumes </w:t>
      </w:r>
      <w:r>
        <w:rPr>
          <w:rFonts w:ascii="Cambria" w:hAnsi="Cambria"/>
          <w:sz w:val="24"/>
          <w:szCs w:val="24"/>
          <w:lang w:eastAsia="en-GB"/>
        </w:rPr>
        <w:t xml:space="preserve">: Malgré un travail acharné de toute l’équipe du Domaine, et bien que nous ayons rentré des raisins de belle qualité sanitaire, petits et millerandés, mais avec une belle maturité, </w:t>
      </w:r>
      <w:r w:rsidRPr="0005612F">
        <w:rPr>
          <w:rFonts w:ascii="Cambria" w:hAnsi="Cambria"/>
          <w:b/>
          <w:bCs/>
          <w:sz w:val="24"/>
          <w:szCs w:val="24"/>
          <w:u w:val="single"/>
          <w:lang w:eastAsia="en-GB"/>
        </w:rPr>
        <w:t>les volumes de ce millésime 2024 sont minuscules et parmi les plus faibles historique</w:t>
      </w:r>
      <w:r w:rsidR="0005612F" w:rsidRPr="0005612F">
        <w:rPr>
          <w:rFonts w:ascii="Cambria" w:hAnsi="Cambria"/>
          <w:b/>
          <w:bCs/>
          <w:sz w:val="24"/>
          <w:szCs w:val="24"/>
          <w:u w:val="single"/>
          <w:lang w:eastAsia="en-GB"/>
        </w:rPr>
        <w:t>ment</w:t>
      </w:r>
      <w:r w:rsidRPr="0005612F">
        <w:rPr>
          <w:rFonts w:ascii="Cambria" w:hAnsi="Cambria"/>
          <w:b/>
          <w:bCs/>
          <w:sz w:val="24"/>
          <w:szCs w:val="24"/>
          <w:u w:val="single"/>
          <w:lang w:eastAsia="en-GB"/>
        </w:rPr>
        <w:t xml:space="preserve"> au Domaine AF GROS. </w:t>
      </w:r>
      <w:r w:rsidR="00687AB1">
        <w:rPr>
          <w:rFonts w:ascii="Cambria" w:hAnsi="Cambria"/>
          <w:b/>
          <w:bCs/>
          <w:sz w:val="24"/>
          <w:szCs w:val="24"/>
          <w:u w:val="single"/>
          <w:lang w:eastAsia="en-GB"/>
        </w:rPr>
        <w:t xml:space="preserve">Environ -70% en volume. </w:t>
      </w:r>
    </w:p>
    <w:p w14:paraId="29159430" w14:textId="235D1835" w:rsidR="00F53084" w:rsidRPr="00A10349" w:rsidRDefault="0005612F" w:rsidP="00A10349">
      <w:pPr>
        <w:rPr>
          <w:rFonts w:ascii="Cambria" w:hAnsi="Cambria"/>
          <w:b/>
          <w:bCs/>
          <w:sz w:val="24"/>
          <w:szCs w:val="24"/>
          <w:lang w:eastAsia="en-GB"/>
        </w:rPr>
      </w:pPr>
      <w:r>
        <w:rPr>
          <w:rFonts w:ascii="Cambria" w:hAnsi="Cambria"/>
          <w:sz w:val="24"/>
          <w:szCs w:val="24"/>
          <w:lang w:eastAsia="en-GB"/>
        </w:rPr>
        <w:t xml:space="preserve">Les vins : </w:t>
      </w:r>
      <w:r w:rsidR="00687AB1">
        <w:rPr>
          <w:rFonts w:ascii="Cambria" w:hAnsi="Cambria"/>
          <w:sz w:val="24"/>
          <w:szCs w:val="24"/>
          <w:lang w:eastAsia="en-GB"/>
        </w:rPr>
        <w:t>Malgré de très petits volumes, une très belle qualité des vins 2024 avec une captation de l’acidité par l’utilisation de la vendange entière et un bel équilibre.</w:t>
      </w:r>
    </w:p>
    <w:p w14:paraId="05FD4E73" w14:textId="77777777" w:rsidR="00687AB1" w:rsidRPr="00687AB1" w:rsidRDefault="00000000" w:rsidP="00687AB1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sz w:val="24"/>
          <w:szCs w:val="24"/>
          <w:lang w:val="en-GB" w:eastAsia="en-GB"/>
        </w:rPr>
      </w:pPr>
      <w:bookmarkStart w:id="0" w:name="_Hlk192606667"/>
      <w:r>
        <w:rPr>
          <w:rFonts w:ascii="Cambria" w:eastAsia="Times New Roman" w:hAnsi="Cambria" w:cs="Times New Roman"/>
          <w:sz w:val="24"/>
          <w:szCs w:val="24"/>
          <w:lang w:val="en-GB" w:eastAsia="en-GB"/>
        </w:rPr>
        <w:pict w14:anchorId="7E5FFC03">
          <v:rect id="_x0000_i1025" style="width:0;height:1.5pt" o:hrstd="t" o:hr="t" fillcolor="#a0a0a0" stroked="f"/>
        </w:pict>
      </w:r>
      <w:bookmarkEnd w:id="0"/>
    </w:p>
    <w:p w14:paraId="588D7671" w14:textId="3BE2B2A8" w:rsidR="00EB6D45" w:rsidRDefault="00EB6D45" w:rsidP="00687AB1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sz w:val="24"/>
          <w:szCs w:val="24"/>
          <w:lang w:val="en-GB" w:eastAsia="en-GB"/>
        </w:rPr>
      </w:pPr>
    </w:p>
    <w:p w14:paraId="7FB1267E" w14:textId="77777777" w:rsidR="009D179A" w:rsidRPr="009D179A" w:rsidRDefault="009D179A" w:rsidP="00687AB1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sz w:val="24"/>
          <w:szCs w:val="24"/>
          <w:lang w:eastAsia="en-GB"/>
        </w:rPr>
      </w:pPr>
    </w:p>
    <w:sectPr w:rsidR="009D179A" w:rsidRPr="009D1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63F"/>
    <w:multiLevelType w:val="multilevel"/>
    <w:tmpl w:val="53A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E6493"/>
    <w:multiLevelType w:val="multilevel"/>
    <w:tmpl w:val="47F6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C522E"/>
    <w:multiLevelType w:val="multilevel"/>
    <w:tmpl w:val="D15C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A65C0"/>
    <w:multiLevelType w:val="multilevel"/>
    <w:tmpl w:val="A9C2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57D86"/>
    <w:multiLevelType w:val="multilevel"/>
    <w:tmpl w:val="A2F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26685"/>
    <w:multiLevelType w:val="multilevel"/>
    <w:tmpl w:val="9082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A3602"/>
    <w:multiLevelType w:val="multilevel"/>
    <w:tmpl w:val="6EA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90B79"/>
    <w:multiLevelType w:val="multilevel"/>
    <w:tmpl w:val="9E02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280ECA"/>
    <w:multiLevelType w:val="multilevel"/>
    <w:tmpl w:val="05F2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A56C9"/>
    <w:multiLevelType w:val="multilevel"/>
    <w:tmpl w:val="380E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062135">
    <w:abstractNumId w:val="2"/>
  </w:num>
  <w:num w:numId="2" w16cid:durableId="1243102703">
    <w:abstractNumId w:val="7"/>
  </w:num>
  <w:num w:numId="3" w16cid:durableId="1194226639">
    <w:abstractNumId w:val="6"/>
  </w:num>
  <w:num w:numId="4" w16cid:durableId="44447705">
    <w:abstractNumId w:val="1"/>
  </w:num>
  <w:num w:numId="5" w16cid:durableId="1679120119">
    <w:abstractNumId w:val="5"/>
  </w:num>
  <w:num w:numId="6" w16cid:durableId="1231237370">
    <w:abstractNumId w:val="0"/>
  </w:num>
  <w:num w:numId="7" w16cid:durableId="875042896">
    <w:abstractNumId w:val="4"/>
  </w:num>
  <w:num w:numId="8" w16cid:durableId="521169781">
    <w:abstractNumId w:val="9"/>
  </w:num>
  <w:num w:numId="9" w16cid:durableId="1621718656">
    <w:abstractNumId w:val="3"/>
  </w:num>
  <w:num w:numId="10" w16cid:durableId="17707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BE"/>
    <w:rsid w:val="00007E07"/>
    <w:rsid w:val="0005612F"/>
    <w:rsid w:val="000C3183"/>
    <w:rsid w:val="001937B5"/>
    <w:rsid w:val="001B6B71"/>
    <w:rsid w:val="001D7F90"/>
    <w:rsid w:val="00342E4A"/>
    <w:rsid w:val="003C6743"/>
    <w:rsid w:val="003E33A4"/>
    <w:rsid w:val="003F2BA9"/>
    <w:rsid w:val="0043773C"/>
    <w:rsid w:val="00484606"/>
    <w:rsid w:val="005547FB"/>
    <w:rsid w:val="005C0A06"/>
    <w:rsid w:val="00620BF5"/>
    <w:rsid w:val="00647AF5"/>
    <w:rsid w:val="006700D6"/>
    <w:rsid w:val="00687AB1"/>
    <w:rsid w:val="0070330F"/>
    <w:rsid w:val="00835DFB"/>
    <w:rsid w:val="0085452A"/>
    <w:rsid w:val="008C0C7C"/>
    <w:rsid w:val="0095076A"/>
    <w:rsid w:val="009B2E3C"/>
    <w:rsid w:val="009D179A"/>
    <w:rsid w:val="00A10349"/>
    <w:rsid w:val="00A80A99"/>
    <w:rsid w:val="00AA3585"/>
    <w:rsid w:val="00AE5977"/>
    <w:rsid w:val="00AF513A"/>
    <w:rsid w:val="00D52DCE"/>
    <w:rsid w:val="00E1715C"/>
    <w:rsid w:val="00EB6D45"/>
    <w:rsid w:val="00ED1FBE"/>
    <w:rsid w:val="00F53084"/>
    <w:rsid w:val="00FA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9E61"/>
  <w15:chartTrackingRefBased/>
  <w15:docId w15:val="{04BA296A-38EA-4CC9-AEA5-EE62F097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BE"/>
    <w:pPr>
      <w:spacing w:after="200" w:line="276" w:lineRule="auto"/>
    </w:pPr>
    <w:rPr>
      <w:kern w:val="0"/>
      <w:lang w:val="fr-FR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EB6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0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B6D45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B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EB6D45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507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7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5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Caroline Parent-Gros</cp:lastModifiedBy>
  <cp:revision>8</cp:revision>
  <dcterms:created xsi:type="dcterms:W3CDTF">2024-09-06T08:02:00Z</dcterms:created>
  <dcterms:modified xsi:type="dcterms:W3CDTF">2025-05-16T13:14:00Z</dcterms:modified>
</cp:coreProperties>
</file>