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14842010" wp14:editId="2BCED576">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BE3B54"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BE3B54">
        <w:rPr>
          <w:rFonts w:ascii="Champagne &amp; Limousines" w:hAnsi="Champagne &amp; Limousines" w:cstheme="minorHAnsi"/>
          <w:b/>
          <w:sz w:val="18"/>
          <w:szCs w:val="18"/>
        </w:rPr>
        <w:t>DESTINATAIRE/TO :</w:t>
      </w:r>
      <w:r w:rsidRPr="00BE3B54">
        <w:rPr>
          <w:rFonts w:ascii="Champagne &amp; Limousines" w:hAnsi="Champagne &amp; Limousines" w:cstheme="minorHAnsi"/>
          <w:b/>
          <w:sz w:val="18"/>
          <w:szCs w:val="18"/>
        </w:rPr>
        <w:tab/>
      </w:r>
      <w:r w:rsidR="004F4A1F">
        <w:rPr>
          <w:rFonts w:ascii="Champagne &amp; Limousines" w:hAnsi="Champagne &amp; Limousines" w:cstheme="minorHAnsi"/>
          <w:b/>
          <w:sz w:val="18"/>
          <w:szCs w:val="18"/>
        </w:rPr>
        <w:t>WINE &amp; JEWELLERY – SHANGHAÏ - CHINA</w:t>
      </w:r>
    </w:p>
    <w:p w:rsidR="00964F93" w:rsidRPr="00BE3B54" w:rsidRDefault="004F4A1F" w:rsidP="004F4A1F">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b/>
          <w:sz w:val="20"/>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3C0994">
        <w:rPr>
          <w:rFonts w:ascii="Champagne &amp; Limousines" w:hAnsi="Champagne &amp; Limousines" w:cstheme="minorHAnsi"/>
          <w:b/>
          <w:sz w:val="18"/>
          <w:szCs w:val="18"/>
        </w:rPr>
        <w:t xml:space="preserve">RICHEBOURG GRAND CRU </w:t>
      </w:r>
      <w:r w:rsidR="00BE3B54">
        <w:rPr>
          <w:rFonts w:ascii="Champagne &amp; Limousines" w:hAnsi="Champagne &amp; Limousines" w:cstheme="minorHAnsi"/>
          <w:b/>
          <w:sz w:val="18"/>
          <w:szCs w:val="18"/>
        </w:rPr>
        <w:tab/>
        <w:t xml:space="preserve">            </w:t>
      </w:r>
      <w:r w:rsidR="00BE3B54" w:rsidRPr="00E01841">
        <w:rPr>
          <w:rFonts w:ascii="Champagne &amp; Limousines" w:hAnsi="Champagne &amp; Limousines" w:cstheme="minorHAnsi"/>
          <w:b/>
          <w:sz w:val="18"/>
          <w:szCs w:val="18"/>
        </w:rPr>
        <w:t>(ROUGE/RED)</w:t>
      </w:r>
      <w:r w:rsidR="00BE3B54" w:rsidRPr="00E01841">
        <w:rPr>
          <w:rFonts w:ascii="Champagne &amp; Limousines" w:hAnsi="Champagne &amp; Limousines" w:cstheme="minorHAnsi"/>
          <w:b/>
          <w:sz w:val="18"/>
          <w:szCs w:val="18"/>
        </w:rPr>
        <w:tab/>
      </w:r>
      <w:r w:rsidR="00621343">
        <w:rPr>
          <w:rFonts w:ascii="Champagne &amp; Limousines" w:hAnsi="Champagne &amp; Limousines" w:cstheme="minorHAnsi"/>
          <w:b/>
          <w:sz w:val="18"/>
          <w:szCs w:val="18"/>
        </w:rPr>
        <w:tab/>
        <w:t>MILLESI</w:t>
      </w:r>
      <w:r w:rsidR="00BE3B54">
        <w:rPr>
          <w:rFonts w:ascii="Champagne &amp; Limousines" w:hAnsi="Champagne &amp; Limousines" w:cstheme="minorHAnsi"/>
          <w:b/>
          <w:sz w:val="18"/>
          <w:szCs w:val="18"/>
        </w:rPr>
        <w:t>ME 2014</w:t>
      </w:r>
      <w:r w:rsidR="00BE3B54" w:rsidRPr="00BE3B54">
        <w:rPr>
          <w:rFonts w:ascii="Champagne &amp; Limousines" w:hAnsi="Champagne &amp; Limousines" w:cstheme="minorHAnsi"/>
          <w:b/>
          <w:sz w:val="18"/>
          <w:szCs w:val="18"/>
        </w:rPr>
        <w:tab/>
      </w:r>
      <w:r w:rsidR="00BE3B54" w:rsidRPr="00BE3B54">
        <w:rPr>
          <w:rFonts w:ascii="Champagne &amp; Limousines" w:hAnsi="Champagne &amp; Limousines" w:cstheme="minorHAnsi"/>
          <w:b/>
          <w:sz w:val="18"/>
          <w:szCs w:val="18"/>
        </w:rPr>
        <w:tab/>
      </w:r>
    </w:p>
    <w:p w:rsidR="00274E27" w:rsidRPr="00BE3B54"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bookmarkStart w:id="0" w:name="_GoBack"/>
      <w:bookmarkEnd w:id="0"/>
    </w:p>
    <w:p w:rsidR="00904A2A" w:rsidRPr="007D1A50" w:rsidRDefault="00FD1F09" w:rsidP="00904A2A">
      <w:pPr>
        <w:tabs>
          <w:tab w:val="left" w:pos="4395"/>
        </w:tabs>
        <w:spacing w:after="0"/>
        <w:jc w:val="both"/>
        <w:rPr>
          <w:rFonts w:asciiTheme="majorHAnsi" w:hAnsiTheme="majorHAnsi" w:cs="Times New Roman"/>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w:t>
      </w:r>
      <w:r w:rsidRPr="007D1A50">
        <w:rPr>
          <w:rFonts w:asciiTheme="majorHAnsi" w:hAnsiTheme="majorHAnsi" w:cs="Times New Roman"/>
          <w:sz w:val="20"/>
          <w:szCs w:val="20"/>
        </w:rPr>
        <w:t>d’analyse et de pureté des produits agricoles et plus spécialement des vins à l’exportation, certifie que la marchandise décrite ci-dessus est un produit</w:t>
      </w:r>
      <w:r w:rsidR="00904A2A" w:rsidRPr="007D1A50">
        <w:rPr>
          <w:rFonts w:asciiTheme="majorHAnsi" w:hAnsiTheme="majorHAnsi" w:cs="Times New Roman"/>
          <w:sz w:val="20"/>
          <w:szCs w:val="20"/>
        </w:rPr>
        <w:t xml:space="preserve"> de qualité loyale et marchande</w:t>
      </w:r>
      <w:r w:rsidRPr="007D1A50">
        <w:rPr>
          <w:rFonts w:asciiTheme="majorHAnsi" w:hAnsiTheme="majorHAnsi" w:cs="Times New Roman"/>
          <w:sz w:val="20"/>
          <w:szCs w:val="20"/>
        </w:rPr>
        <w:t>. Ces vins sont aptes pour la consommation humaine et ils remplissent les conditions sanitaires pour la vente libre sur le marché national et à l’exportation.</w:t>
      </w:r>
      <w:r w:rsidR="00904A2A" w:rsidRPr="007D1A50">
        <w:rPr>
          <w:rFonts w:asciiTheme="majorHAnsi" w:hAnsiTheme="majorHAnsi" w:cs="Times New Roman"/>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3C0994">
        <w:rPr>
          <w:rFonts w:ascii="Champagne &amp; Limousines" w:hAnsi="Champagne &amp; Limousines" w:cstheme="minorHAnsi"/>
          <w:b/>
          <w:spacing w:val="-20"/>
          <w:sz w:val="20"/>
          <w:szCs w:val="20"/>
        </w:rPr>
        <w:t>25/08/2020</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BE3B54" w:rsidP="00BE3B54">
      <w:pPr>
        <w:tabs>
          <w:tab w:val="left" w:pos="2490"/>
          <w:tab w:val="left" w:pos="6379"/>
        </w:tabs>
        <w:spacing w:after="0"/>
        <w:jc w:val="center"/>
        <w:rPr>
          <w:rFonts w:ascii="Champagne &amp; Limousines" w:hAnsi="Champagne &amp; Limousines" w:cstheme="minorHAnsi"/>
          <w:b/>
          <w:sz w:val="20"/>
          <w:szCs w:val="20"/>
        </w:rPr>
      </w:pPr>
      <w:r>
        <w:rPr>
          <w:rFonts w:ascii="Champagne &amp; Limousines" w:hAnsi="Champagne &amp; Limousines"/>
          <w:b/>
          <w:noProof/>
          <w:sz w:val="20"/>
          <w:szCs w:val="20"/>
          <w:lang w:eastAsia="fr-FR"/>
        </w:rPr>
        <w:tab/>
      </w:r>
      <w:r>
        <w:rPr>
          <w:rFonts w:ascii="Champagne &amp; Limousines" w:hAnsi="Champagne &amp; Limousines"/>
          <w:b/>
          <w:noProof/>
          <w:sz w:val="20"/>
          <w:szCs w:val="20"/>
          <w:lang w:eastAsia="fr-FR"/>
        </w:rPr>
        <w:tab/>
      </w:r>
      <w:r w:rsidR="000613CF">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Corbel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3C0994"/>
    <w:rsid w:val="004506AC"/>
    <w:rsid w:val="004F4A1F"/>
    <w:rsid w:val="005F11C8"/>
    <w:rsid w:val="00621343"/>
    <w:rsid w:val="007362F6"/>
    <w:rsid w:val="007D1A50"/>
    <w:rsid w:val="008A341B"/>
    <w:rsid w:val="00904A2A"/>
    <w:rsid w:val="0091534A"/>
    <w:rsid w:val="00930744"/>
    <w:rsid w:val="00946ED4"/>
    <w:rsid w:val="00964F93"/>
    <w:rsid w:val="009A4BF3"/>
    <w:rsid w:val="00BE3B54"/>
    <w:rsid w:val="00C26A6B"/>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56B20-BF68-4A7C-985B-9C3CDEEB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3</cp:revision>
  <cp:lastPrinted>2020-08-24T07:58:00Z</cp:lastPrinted>
  <dcterms:created xsi:type="dcterms:W3CDTF">2020-08-24T07:52:00Z</dcterms:created>
  <dcterms:modified xsi:type="dcterms:W3CDTF">2020-08-24T07:58:00Z</dcterms:modified>
</cp:coreProperties>
</file>