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Pr="009535D9" w:rsidRDefault="00DB01B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BEAUNE 1</w:t>
      </w:r>
      <w:r w:rsidRPr="00DB01B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BOUCHEROTTES</w:t>
      </w:r>
    </w:p>
    <w:p w:rsidR="003771C9" w:rsidRDefault="003771C9" w:rsidP="009B1D21">
      <w:pPr>
        <w:spacing w:after="0"/>
        <w:jc w:val="center"/>
        <w:rPr>
          <w:color w:val="800000"/>
          <w:sz w:val="8"/>
          <w:szCs w:val="8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B418B5" w:rsidRPr="0000746C" w:rsidRDefault="004C49D5" w:rsidP="0000746C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 wp14:anchorId="0DB59A79" wp14:editId="0AF3D992">
            <wp:extent cx="3714750" cy="23956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85" cy="239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21" w:rsidRPr="003169CC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E77607" w:rsidRDefault="0013628E" w:rsidP="00131A89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="00C17D2A">
        <w:rPr>
          <w:rFonts w:ascii="Bookman Old Style" w:hAnsi="Bookman Old Style"/>
          <w:sz w:val="20"/>
          <w:szCs w:val="20"/>
        </w:rPr>
        <w:t xml:space="preserve">De par sa situation géographique, la ville de Beaune offre de magnifiques caves que les vignerons bordelais et champenois vont investir pendant presque 2 siècles. Beaune est un carrefour incontournable pour le monde du commerce ; ville </w:t>
      </w:r>
      <w:r w:rsidR="00E77607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C17D2A">
        <w:rPr>
          <w:rFonts w:ascii="Bookman Old Style" w:eastAsia="Helvetica" w:hAnsi="Bookman Old Style" w:cs="Times New Roman"/>
          <w:sz w:val="20"/>
          <w:szCs w:val="20"/>
          <w:lang w:eastAsia="fr-FR"/>
        </w:rPr>
        <w:t>de culture et de vins, les Ducs de Bourgognes auront à cœur de défendre un cépage unique pour tous les vins rouges, le Bourgogne Pinot Noir.</w:t>
      </w:r>
    </w:p>
    <w:p w:rsidR="009E1339" w:rsidRPr="00131A89" w:rsidRDefault="009E1339" w:rsidP="00131A89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Une parcelle de 30 ares exploitée par le domaine depuis sa création</w:t>
      </w:r>
      <w:r w:rsidR="0051038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en 1988, en rouge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, située sur le côté Sud de l’appellation</w:t>
      </w:r>
      <w:r w:rsidR="0051038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Beaune, en bordure des Pommard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(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qu’elle jouxte</w:t>
      </w:r>
      <w:r w:rsid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)</w:t>
      </w:r>
      <w:r w:rsidR="004763CC">
        <w:rPr>
          <w:rFonts w:ascii="Bookman Old Style" w:eastAsia="Helvetica" w:hAnsi="Bookman Old Style" w:cs="Times New Roman"/>
          <w:sz w:val="20"/>
          <w:szCs w:val="20"/>
          <w:lang w:eastAsia="fr-FR"/>
        </w:rPr>
        <w:t>.</w:t>
      </w:r>
    </w:p>
    <w:p w:rsidR="002D303D" w:rsidRPr="00A049BE" w:rsidRDefault="00B072C4" w:rsidP="009B1D21">
      <w:pPr>
        <w:spacing w:after="0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  <w:r w:rsidRPr="00A049BE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Situé e</w:t>
      </w:r>
      <w:r w:rsidR="00C17D2A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ntre 22</w:t>
      </w:r>
      <w:r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0 et 300 mèt</w:t>
      </w:r>
      <w:r w:rsidR="00C17D2A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res d’altitude, le terroir est changeant et on retrouve des sols bruns et calcaires, des marnes blanches et jaunes, des cailloutis ferrugineux et des calcaires et argiles jaunes et rouges.</w:t>
      </w:r>
    </w:p>
    <w:p w:rsidR="002D303D" w:rsidRPr="00B418B5" w:rsidRDefault="002D303D" w:rsidP="009B1D21">
      <w:pPr>
        <w:spacing w:after="0"/>
        <w:rPr>
          <w:rFonts w:ascii="Bookman Old Style" w:hAnsi="Bookman Old Style" w:cs="Arial"/>
          <w:color w:val="000000"/>
          <w:sz w:val="16"/>
          <w:szCs w:val="16"/>
          <w:shd w:val="clear" w:color="auto" w:fill="FFFFFF"/>
        </w:rPr>
      </w:pPr>
    </w:p>
    <w:p w:rsidR="009B1D21" w:rsidRPr="003169CC" w:rsidRDefault="00C17D2A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</w:t>
      </w:r>
      <w:r w:rsidR="00A37302">
        <w:rPr>
          <w:rFonts w:ascii="Bookman Old Style" w:hAnsi="Bookman Old Style"/>
          <w:sz w:val="20"/>
          <w:szCs w:val="20"/>
        </w:rPr>
        <w:t>Mathias est particulièrement attentif</w:t>
      </w:r>
      <w:r w:rsidR="007842A4"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3169CC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VINIFICATION</w:t>
      </w:r>
      <w:bookmarkStart w:id="0" w:name="_GoBack"/>
      <w:bookmarkEnd w:id="0"/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 xml:space="preserve">roportion de 50 %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169CC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169CC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DD4CF3" w:rsidRPr="0002349D" w:rsidRDefault="00B072C4" w:rsidP="009E1339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Sur des notes de violette et de cerise noire et de cassis, avec une touche finale boisée, le Beaune 1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 les Boucherottes du Domaine AF GROS offre une grand</w:t>
      </w:r>
      <w:r w:rsidR="0002349D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e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</w:t>
      </w:r>
      <w:r w:rsidR="0002349D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uissance aromatique qui le pré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destinera aux viandes musquées et fermes tel que le gibier à poils, rôti ou braisé.</w:t>
      </w:r>
    </w:p>
    <w:p w:rsidR="0000746C" w:rsidRPr="0002349D" w:rsidRDefault="0000746C" w:rsidP="009E1339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Parfait avec un Epoisses, Soumaintrain pour les fromages Bourguignons.</w:t>
      </w:r>
    </w:p>
    <w:p w:rsidR="00B072C4" w:rsidRPr="00B072C4" w:rsidRDefault="0000746C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  <w:r>
        <w:rPr>
          <w:rFonts w:ascii="Arial" w:eastAsia="Helvetica" w:hAnsi="Arial" w:cs="Times New Roman"/>
          <w:sz w:val="24"/>
          <w:szCs w:val="20"/>
          <w:lang w:eastAsia="fr-FR"/>
        </w:rPr>
        <w:tab/>
      </w: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lastRenderedPageBreak/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0746C"/>
    <w:rsid w:val="00010317"/>
    <w:rsid w:val="0002349D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C06C7"/>
    <w:rsid w:val="002D303D"/>
    <w:rsid w:val="00301A48"/>
    <w:rsid w:val="003169CC"/>
    <w:rsid w:val="003771C9"/>
    <w:rsid w:val="004763CC"/>
    <w:rsid w:val="004A740D"/>
    <w:rsid w:val="004C49D5"/>
    <w:rsid w:val="004D6C4A"/>
    <w:rsid w:val="00510387"/>
    <w:rsid w:val="005150C3"/>
    <w:rsid w:val="00522470"/>
    <w:rsid w:val="00544475"/>
    <w:rsid w:val="005845A7"/>
    <w:rsid w:val="005B22FA"/>
    <w:rsid w:val="006668A2"/>
    <w:rsid w:val="006A793B"/>
    <w:rsid w:val="0070320B"/>
    <w:rsid w:val="007842A4"/>
    <w:rsid w:val="007B2548"/>
    <w:rsid w:val="00813D3E"/>
    <w:rsid w:val="009535D9"/>
    <w:rsid w:val="0097797E"/>
    <w:rsid w:val="009B1D21"/>
    <w:rsid w:val="009E1339"/>
    <w:rsid w:val="00A049BE"/>
    <w:rsid w:val="00A25198"/>
    <w:rsid w:val="00A37302"/>
    <w:rsid w:val="00A662BD"/>
    <w:rsid w:val="00A83AA4"/>
    <w:rsid w:val="00AA4F2C"/>
    <w:rsid w:val="00B072C4"/>
    <w:rsid w:val="00B21EB8"/>
    <w:rsid w:val="00B418B5"/>
    <w:rsid w:val="00BD4216"/>
    <w:rsid w:val="00BE12FC"/>
    <w:rsid w:val="00C17D2A"/>
    <w:rsid w:val="00CD03C5"/>
    <w:rsid w:val="00D47867"/>
    <w:rsid w:val="00DB01B6"/>
    <w:rsid w:val="00DD4CF3"/>
    <w:rsid w:val="00E312F6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6F69-1FCE-4B13-923F-A963FDD6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10</cp:revision>
  <cp:lastPrinted>2018-11-26T13:27:00Z</cp:lastPrinted>
  <dcterms:created xsi:type="dcterms:W3CDTF">2018-11-23T12:48:00Z</dcterms:created>
  <dcterms:modified xsi:type="dcterms:W3CDTF">2020-10-01T11:58:00Z</dcterms:modified>
</cp:coreProperties>
</file>