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Default="00580D66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POMMARD 1</w:t>
      </w:r>
      <w:r w:rsidRPr="00580D66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LES </w:t>
      </w:r>
      <w:r w:rsidR="003D075E">
        <w:rPr>
          <w:rFonts w:ascii="Cambria Math" w:hAnsi="Cambria Math"/>
          <w:b/>
          <w:color w:val="800000"/>
          <w:sz w:val="56"/>
          <w:szCs w:val="56"/>
        </w:rPr>
        <w:t>PEZEROLLES</w:t>
      </w:r>
    </w:p>
    <w:p w:rsidR="00461E7F" w:rsidRPr="00B81A88" w:rsidRDefault="003D075E" w:rsidP="00B81A88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DOMAINE AF-GROS</w:t>
      </w:r>
    </w:p>
    <w:p w:rsidR="00461E7F" w:rsidRPr="00461E7F" w:rsidRDefault="006956DD" w:rsidP="009B1D21">
      <w:pPr>
        <w:spacing w:after="0"/>
        <w:jc w:val="center"/>
        <w:rPr>
          <w:color w:val="C00000"/>
          <w:sz w:val="20"/>
          <w:szCs w:val="20"/>
        </w:rPr>
      </w:pPr>
      <w:r>
        <w:rPr>
          <w:noProof/>
          <w:color w:val="C00000"/>
          <w:sz w:val="20"/>
          <w:szCs w:val="20"/>
          <w:lang w:eastAsia="fr-FR"/>
        </w:rPr>
        <w:drawing>
          <wp:inline distT="0" distB="0" distL="0" distR="0">
            <wp:extent cx="2734723" cy="2001438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e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723" cy="200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D21" w:rsidRPr="00461E7F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461E7F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E77607" w:rsidRPr="00E77607" w:rsidRDefault="00E77607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704041" w:rsidRDefault="002D0066" w:rsidP="00704041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CE49E3">
        <w:rPr>
          <w:rFonts w:ascii="Bookman Old Style" w:hAnsi="Bookman Old Style"/>
          <w:sz w:val="20"/>
          <w:szCs w:val="20"/>
        </w:rPr>
        <w:tab/>
        <w:t>L’appellation Pommard ne produit que des vins rouges en village et en 1</w:t>
      </w:r>
      <w:r w:rsidRPr="00CE49E3">
        <w:rPr>
          <w:rFonts w:ascii="Bookman Old Style" w:hAnsi="Bookman Old Style"/>
          <w:sz w:val="20"/>
          <w:szCs w:val="20"/>
          <w:vertAlign w:val="superscript"/>
        </w:rPr>
        <w:t>er</w:t>
      </w:r>
      <w:r w:rsidRPr="00CE49E3">
        <w:rPr>
          <w:rFonts w:ascii="Bookman Old Style" w:hAnsi="Bookman Old Style"/>
          <w:sz w:val="20"/>
          <w:szCs w:val="20"/>
        </w:rPr>
        <w:t xml:space="preserve"> Cru avec pour unique cépage</w:t>
      </w:r>
      <w:r w:rsidR="00612C1B" w:rsidRPr="00CE49E3">
        <w:rPr>
          <w:rFonts w:ascii="Bookman Old Style" w:hAnsi="Bookman Old Style"/>
          <w:sz w:val="20"/>
          <w:szCs w:val="20"/>
        </w:rPr>
        <w:t xml:space="preserve"> : </w:t>
      </w:r>
      <w:r w:rsidR="00A43A6C">
        <w:rPr>
          <w:rFonts w:ascii="Bookman Old Style" w:hAnsi="Bookman Old Style"/>
          <w:sz w:val="20"/>
          <w:szCs w:val="20"/>
        </w:rPr>
        <w:t>le Pinot N</w:t>
      </w:r>
      <w:r w:rsidRPr="00CE49E3">
        <w:rPr>
          <w:rFonts w:ascii="Bookman Old Style" w:hAnsi="Bookman Old Style"/>
          <w:sz w:val="20"/>
          <w:szCs w:val="20"/>
        </w:rPr>
        <w:t>oir.</w:t>
      </w:r>
    </w:p>
    <w:p w:rsidR="00CE49E3" w:rsidRPr="00CE49E3" w:rsidRDefault="00704041" w:rsidP="00704041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F26848">
        <w:rPr>
          <w:rFonts w:ascii="Bookman Old Style" w:hAnsi="Bookman Old Style"/>
          <w:sz w:val="20"/>
          <w:szCs w:val="20"/>
        </w:rPr>
        <w:t>Au cœur de la Côte de Beaune,</w:t>
      </w:r>
      <w:r>
        <w:rPr>
          <w:rFonts w:ascii="Bookman Old Style" w:hAnsi="Bookman Old Style"/>
          <w:sz w:val="20"/>
          <w:szCs w:val="20"/>
        </w:rPr>
        <w:t xml:space="preserve"> s</w:t>
      </w:r>
      <w:r w:rsidR="006007D1" w:rsidRPr="00CE49E3">
        <w:rPr>
          <w:rFonts w:ascii="Bookman Old Style" w:hAnsi="Bookman Old Style"/>
          <w:sz w:val="20"/>
          <w:szCs w:val="20"/>
        </w:rPr>
        <w:t>ur</w:t>
      </w:r>
      <w:r w:rsidR="00612C1B" w:rsidRPr="00CE49E3">
        <w:rPr>
          <w:rFonts w:ascii="Bookman Old Style" w:hAnsi="Bookman Old Style"/>
          <w:sz w:val="20"/>
          <w:szCs w:val="20"/>
        </w:rPr>
        <w:t xml:space="preserve"> une altitude oscillant entre </w:t>
      </w:r>
      <w:r w:rsidR="00BB13E2" w:rsidRPr="00CE49E3">
        <w:rPr>
          <w:rFonts w:ascii="Bookman Old Style" w:hAnsi="Bookman Old Style"/>
          <w:sz w:val="20"/>
          <w:szCs w:val="20"/>
        </w:rPr>
        <w:t xml:space="preserve">250 et 330 m, ses sols argillo-calcaires sont bien drainés et produisent un vin puissant, tannique et de garde. Ce village est coupé en 2 par une faille géologique qui va délimiter chaque parcelle et produire </w:t>
      </w:r>
      <w:r w:rsidR="00300F97" w:rsidRPr="00CE49E3">
        <w:rPr>
          <w:rFonts w:ascii="Bookman Old Style" w:hAnsi="Bookman Old Style"/>
          <w:sz w:val="20"/>
          <w:szCs w:val="20"/>
        </w:rPr>
        <w:t xml:space="preserve">ainsi </w:t>
      </w:r>
      <w:r w:rsidR="00BB13E2" w:rsidRPr="00CE49E3">
        <w:rPr>
          <w:rFonts w:ascii="Bookman Old Style" w:hAnsi="Bookman Old Style"/>
          <w:sz w:val="20"/>
          <w:szCs w:val="20"/>
        </w:rPr>
        <w:t>des vins aux saveurs et aux textures différentes.</w:t>
      </w:r>
    </w:p>
    <w:p w:rsidR="00300F97" w:rsidRDefault="0082124B" w:rsidP="00704041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CE49E3">
        <w:rPr>
          <w:rFonts w:ascii="Bookman Old Style" w:hAnsi="Bookman Old Style"/>
          <w:sz w:val="20"/>
          <w:szCs w:val="20"/>
        </w:rPr>
        <w:tab/>
      </w:r>
      <w:r w:rsidR="00CE49E3">
        <w:rPr>
          <w:rFonts w:ascii="Bookman Old Style" w:hAnsi="Bookman Old Style"/>
          <w:sz w:val="20"/>
          <w:szCs w:val="20"/>
        </w:rPr>
        <w:t>Aussi la</w:t>
      </w:r>
      <w:r w:rsidRPr="00CE49E3">
        <w:rPr>
          <w:rFonts w:ascii="Bookman Old Style" w:hAnsi="Bookman Old Style"/>
          <w:sz w:val="20"/>
          <w:szCs w:val="20"/>
        </w:rPr>
        <w:t xml:space="preserve"> parcelle de Pommard 1</w:t>
      </w:r>
      <w:r w:rsidRPr="00CE49E3">
        <w:rPr>
          <w:rFonts w:ascii="Bookman Old Style" w:hAnsi="Bookman Old Style"/>
          <w:sz w:val="20"/>
          <w:szCs w:val="20"/>
          <w:vertAlign w:val="superscript"/>
        </w:rPr>
        <w:t>er</w:t>
      </w:r>
      <w:r w:rsidRPr="00CE49E3">
        <w:rPr>
          <w:rFonts w:ascii="Bookman Old Style" w:hAnsi="Bookman Old Style"/>
          <w:sz w:val="20"/>
          <w:szCs w:val="20"/>
        </w:rPr>
        <w:t xml:space="preserve"> Cru les </w:t>
      </w:r>
      <w:r w:rsidR="00070FA1">
        <w:rPr>
          <w:rFonts w:ascii="Bookman Old Style" w:hAnsi="Bookman Old Style"/>
          <w:sz w:val="20"/>
          <w:szCs w:val="20"/>
        </w:rPr>
        <w:t>Pé</w:t>
      </w:r>
      <w:r w:rsidR="003D075E">
        <w:rPr>
          <w:rFonts w:ascii="Bookman Old Style" w:hAnsi="Bookman Old Style"/>
          <w:sz w:val="20"/>
          <w:szCs w:val="20"/>
        </w:rPr>
        <w:t>zerolles</w:t>
      </w:r>
      <w:bookmarkStart w:id="0" w:name="_GoBack"/>
      <w:bookmarkEnd w:id="0"/>
      <w:r w:rsidR="003D075E">
        <w:rPr>
          <w:rFonts w:ascii="Bookman Old Style" w:hAnsi="Bookman Old Style"/>
          <w:sz w:val="20"/>
          <w:szCs w:val="20"/>
        </w:rPr>
        <w:t xml:space="preserve"> </w:t>
      </w:r>
      <w:r w:rsidR="00CE49E3" w:rsidRPr="00CE49E3">
        <w:rPr>
          <w:rFonts w:ascii="Bookman Old Style" w:hAnsi="Bookman Old Style"/>
          <w:sz w:val="20"/>
          <w:szCs w:val="20"/>
        </w:rPr>
        <w:t>s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e 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>situe-t-elle au nord du village, précisément au Sud de Volnay. Son terroir offrira à ses vins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une palette 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aromatique allant </w:t>
      </w:r>
      <w:r w:rsidR="00D63809">
        <w:rPr>
          <w:rFonts w:ascii="Bookman Old Style" w:eastAsia="Times New Roman" w:hAnsi="Bookman Old Style" w:cs="Times New Roman"/>
          <w:sz w:val="20"/>
          <w:szCs w:val="20"/>
          <w:lang w:eastAsia="fr-FR"/>
        </w:rPr>
        <w:t>de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</w:t>
      </w:r>
      <w:r w:rsidR="00D63809">
        <w:rPr>
          <w:rFonts w:ascii="Bookman Old Style" w:eastAsia="Times New Roman" w:hAnsi="Bookman Old Style" w:cs="Times New Roman"/>
          <w:sz w:val="20"/>
          <w:szCs w:val="20"/>
          <w:lang w:eastAsia="fr-FR"/>
        </w:rPr>
        <w:t>notes plus puissantes à des notes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plus tanniques</w:t>
      </w:r>
      <w:r w:rsidR="00D63809">
        <w:rPr>
          <w:rFonts w:ascii="Bookman Old Style" w:eastAsia="Times New Roman" w:hAnsi="Bookman Old Style" w:cs="Times New Roman"/>
          <w:sz w:val="20"/>
          <w:szCs w:val="20"/>
          <w:lang w:eastAsia="fr-FR"/>
        </w:rPr>
        <w:t>,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dues à  la composition du sous-sol  (sols rouges et </w:t>
      </w:r>
      <w:r w:rsidR="00704041">
        <w:rPr>
          <w:rFonts w:ascii="Bookman Old Style" w:eastAsia="Times New Roman" w:hAnsi="Bookman Old Style" w:cs="Times New Roman"/>
          <w:sz w:val="20"/>
          <w:szCs w:val="20"/>
          <w:lang w:eastAsia="fr-FR"/>
        </w:rPr>
        <w:t>composition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minérale ferrugineuse)</w:t>
      </w:r>
    </w:p>
    <w:p w:rsidR="00653915" w:rsidRPr="00653915" w:rsidRDefault="00653915" w:rsidP="00704041">
      <w:pPr>
        <w:spacing w:after="0"/>
        <w:jc w:val="both"/>
        <w:rPr>
          <w:rFonts w:ascii="Bookman Old Style" w:eastAsia="Times New Roman" w:hAnsi="Bookman Old Style" w:cs="Times New Roman"/>
          <w:sz w:val="16"/>
          <w:szCs w:val="16"/>
          <w:lang w:eastAsia="fr-FR"/>
        </w:rPr>
      </w:pPr>
    </w:p>
    <w:p w:rsidR="009B1D21" w:rsidRPr="00461E7F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61E7F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0066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</w:t>
      </w:r>
      <w:r w:rsidR="006956DD">
        <w:rPr>
          <w:rFonts w:ascii="Bookman Old Style" w:hAnsi="Bookman Old Style"/>
          <w:sz w:val="20"/>
          <w:szCs w:val="20"/>
        </w:rPr>
        <w:t>Mathias est particulièrement attentif</w:t>
      </w:r>
      <w:r w:rsidR="007842A4">
        <w:rPr>
          <w:rFonts w:ascii="Bookman Old Style" w:hAnsi="Bookman Old Style"/>
          <w:sz w:val="20"/>
          <w:szCs w:val="20"/>
        </w:rPr>
        <w:t xml:space="preserve">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461E7F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61E7F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2D0066">
        <w:rPr>
          <w:rFonts w:ascii="Bookman Old Style" w:hAnsi="Bookman Old Style"/>
          <w:sz w:val="20"/>
          <w:szCs w:val="20"/>
        </w:rPr>
        <w:t>on de 65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Default="00092046" w:rsidP="001B5659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  <w:r w:rsidRPr="00461E7F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296199" w:rsidRPr="00296199" w:rsidRDefault="00704041" w:rsidP="00296199">
      <w:pPr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hAnsi="Bookman Old Style"/>
          <w:b/>
          <w:sz w:val="10"/>
          <w:szCs w:val="10"/>
        </w:rPr>
        <w:tab/>
      </w:r>
      <w:r w:rsidR="006956DD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Pommard produit d</w:t>
      </w:r>
      <w:r w:rsidR="00296199" w:rsidRPr="00296199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es vins ro</w:t>
      </w:r>
      <w:r w:rsidR="006956DD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uges, qui sont tanniques, avec d</w:t>
      </w:r>
      <w:r w:rsidR="00296199" w:rsidRPr="00296199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es arômes de cuir, cassis et poivre. A boire entre cinq et dix ans, les premiers crus sont les vins de très longue garde.</w:t>
      </w:r>
      <w:r w:rsidR="00461E7F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Servir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entre 14° et 16°.</w:t>
      </w:r>
      <w:r w:rsidR="00296199" w:rsidRPr="00296199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</w:t>
      </w:r>
    </w:p>
    <w:p w:rsidR="00DD4CF3" w:rsidRPr="00A049BE" w:rsidRDefault="006956DD" w:rsidP="002D0066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="00070FA1">
        <w:rPr>
          <w:rFonts w:ascii="Bookman Old Style" w:eastAsia="Helvetica" w:hAnsi="Bookman Old Style" w:cs="Times New Roman"/>
          <w:sz w:val="20"/>
          <w:szCs w:val="20"/>
          <w:lang w:eastAsia="fr-FR"/>
        </w:rPr>
        <w:t>S’accordera avec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un pavé de bœuf, une volaille en civet par exemple. Et en fromage, un Epoisses, bien sûr !</w:t>
      </w:r>
    </w:p>
    <w:p w:rsidR="00B072C4" w:rsidRPr="00B072C4" w:rsidRDefault="00B072C4" w:rsidP="00B072C4">
      <w:pPr>
        <w:spacing w:after="0" w:line="240" w:lineRule="auto"/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D71B70" w:rsidRPr="00085BAA" w:rsidRDefault="00D71B70">
      <w:pPr>
        <w:spacing w:after="0"/>
        <w:jc w:val="both"/>
        <w:rPr>
          <w:rFonts w:ascii="Bookman Old Style" w:hAnsi="Bookman Old Style"/>
        </w:rPr>
      </w:pPr>
    </w:p>
    <w:sectPr w:rsidR="00D71B70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70FA1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96199"/>
    <w:rsid w:val="002D0066"/>
    <w:rsid w:val="002D303D"/>
    <w:rsid w:val="00300F97"/>
    <w:rsid w:val="00301A48"/>
    <w:rsid w:val="00317116"/>
    <w:rsid w:val="003771C9"/>
    <w:rsid w:val="003D075E"/>
    <w:rsid w:val="00461E7F"/>
    <w:rsid w:val="004D6C4A"/>
    <w:rsid w:val="005150C3"/>
    <w:rsid w:val="00522470"/>
    <w:rsid w:val="00580D66"/>
    <w:rsid w:val="005845A7"/>
    <w:rsid w:val="005B22FA"/>
    <w:rsid w:val="006007D1"/>
    <w:rsid w:val="00612C1B"/>
    <w:rsid w:val="00653915"/>
    <w:rsid w:val="006668A2"/>
    <w:rsid w:val="006956DD"/>
    <w:rsid w:val="006A793B"/>
    <w:rsid w:val="0070320B"/>
    <w:rsid w:val="00704041"/>
    <w:rsid w:val="007842A4"/>
    <w:rsid w:val="007B2548"/>
    <w:rsid w:val="007B6DE9"/>
    <w:rsid w:val="00813D3E"/>
    <w:rsid w:val="0082124B"/>
    <w:rsid w:val="00880A0B"/>
    <w:rsid w:val="009535D9"/>
    <w:rsid w:val="00961221"/>
    <w:rsid w:val="0097797E"/>
    <w:rsid w:val="009B1D21"/>
    <w:rsid w:val="00A049BE"/>
    <w:rsid w:val="00A25198"/>
    <w:rsid w:val="00A43A6C"/>
    <w:rsid w:val="00A662BD"/>
    <w:rsid w:val="00A83AA4"/>
    <w:rsid w:val="00AA4F2C"/>
    <w:rsid w:val="00B072C4"/>
    <w:rsid w:val="00B21EB8"/>
    <w:rsid w:val="00B418B5"/>
    <w:rsid w:val="00B81A88"/>
    <w:rsid w:val="00BB13E2"/>
    <w:rsid w:val="00BD4216"/>
    <w:rsid w:val="00BE12FC"/>
    <w:rsid w:val="00CD03C5"/>
    <w:rsid w:val="00CE49E3"/>
    <w:rsid w:val="00CE5DFA"/>
    <w:rsid w:val="00D467BD"/>
    <w:rsid w:val="00D47867"/>
    <w:rsid w:val="00D63809"/>
    <w:rsid w:val="00D71B70"/>
    <w:rsid w:val="00DD4CF3"/>
    <w:rsid w:val="00E658B4"/>
    <w:rsid w:val="00E77607"/>
    <w:rsid w:val="00EE31C4"/>
    <w:rsid w:val="00F12D83"/>
    <w:rsid w:val="00F2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EB64-3943-4ABD-A65B-F38A5A77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6</cp:revision>
  <cp:lastPrinted>2018-08-31T07:55:00Z</cp:lastPrinted>
  <dcterms:created xsi:type="dcterms:W3CDTF">2018-10-29T16:07:00Z</dcterms:created>
  <dcterms:modified xsi:type="dcterms:W3CDTF">2020-10-01T14:10:00Z</dcterms:modified>
</cp:coreProperties>
</file>