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Default="00490B5A" w:rsidP="009B1D21">
      <w:pPr>
        <w:spacing w:after="0"/>
        <w:jc w:val="center"/>
        <w:rPr>
          <w:rFonts w:ascii="Cambria Math" w:hAnsi="Cambria Math"/>
          <w:b/>
          <w:color w:val="800000"/>
          <w:sz w:val="48"/>
          <w:szCs w:val="48"/>
        </w:rPr>
      </w:pPr>
      <w:r>
        <w:rPr>
          <w:rFonts w:ascii="Cambria Math" w:hAnsi="Cambria Math"/>
          <w:b/>
          <w:color w:val="800000"/>
          <w:sz w:val="48"/>
          <w:szCs w:val="48"/>
        </w:rPr>
        <w:t>GEVREY CHAMBERTIN</w:t>
      </w:r>
    </w:p>
    <w:p w:rsidR="00E51F6E" w:rsidRDefault="00E51F6E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</w:p>
    <w:p w:rsidR="00E51F6E" w:rsidRPr="00E51F6E" w:rsidRDefault="00E51F6E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</w:p>
    <w:p w:rsidR="004C067B" w:rsidRPr="00765E53" w:rsidRDefault="00490B5A" w:rsidP="00765E53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 wp14:anchorId="3DC9D43B" wp14:editId="02DFACE2">
            <wp:extent cx="2458663" cy="188928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663" cy="188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F07" w:rsidRPr="004C067B" w:rsidRDefault="00E51F6E" w:rsidP="00547F07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547F07" w:rsidRPr="000D5995" w:rsidRDefault="00547F07" w:rsidP="00547F07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547F07" w:rsidRPr="00547F07" w:rsidRDefault="00595C96" w:rsidP="00595C96">
      <w:pPr>
        <w:spacing w:after="0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 w:rsidRPr="00595C96">
        <w:rPr>
          <w:rFonts w:ascii="Bookman Old Style" w:hAnsi="Bookman Old Style"/>
          <w:sz w:val="20"/>
          <w:szCs w:val="20"/>
        </w:rPr>
        <w:t xml:space="preserve">Confortablement installé en plein cœur </w:t>
      </w:r>
      <w:r>
        <w:rPr>
          <w:rFonts w:ascii="Bookman Old Style" w:hAnsi="Bookman Old Style"/>
          <w:sz w:val="20"/>
          <w:szCs w:val="20"/>
        </w:rPr>
        <w:t>de la C</w:t>
      </w:r>
      <w:r w:rsidRPr="00595C96">
        <w:rPr>
          <w:rFonts w:ascii="Bookman Old Style" w:hAnsi="Bookman Old Style"/>
          <w:sz w:val="20"/>
          <w:szCs w:val="20"/>
        </w:rPr>
        <w:t>ôte de Nuits</w:t>
      </w:r>
      <w:r>
        <w:rPr>
          <w:rFonts w:ascii="Bookman Old Style" w:hAnsi="Bookman Old Style"/>
          <w:sz w:val="20"/>
          <w:szCs w:val="20"/>
        </w:rPr>
        <w:t>, au sud de Dijon, l</w:t>
      </w:r>
      <w:r w:rsidR="00870012">
        <w:rPr>
          <w:rFonts w:ascii="Bookman Old Style" w:hAnsi="Bookman Old Style"/>
          <w:sz w:val="20"/>
          <w:szCs w:val="20"/>
        </w:rPr>
        <w:t>e village de Gevrey Chambertin doit sa renommée</w:t>
      </w:r>
      <w:r>
        <w:rPr>
          <w:rFonts w:ascii="Bookman Old Style" w:hAnsi="Bookman Old Style"/>
          <w:sz w:val="20"/>
          <w:szCs w:val="20"/>
        </w:rPr>
        <w:t xml:space="preserve"> mondiale</w:t>
      </w:r>
      <w:r w:rsidR="00870012">
        <w:rPr>
          <w:rFonts w:ascii="Bookman Old Style" w:hAnsi="Bookman Old Style"/>
          <w:sz w:val="20"/>
          <w:szCs w:val="20"/>
        </w:rPr>
        <w:t xml:space="preserve"> à ses Grands Crus</w:t>
      </w:r>
      <w:r w:rsidR="00D5003B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. Le Clos de Bèze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,</w:t>
      </w:r>
      <w:r w:rsidR="00D5003B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le 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plus ancien, trouve son enracinement dans l’histoire viticole Bourguignonne dès l’an 640 de notre ère. Avec le Chambertin, on raconte que Napoléon 1</w:t>
      </w:r>
      <w:r w:rsidRPr="00595C96">
        <w:rPr>
          <w:rFonts w:ascii="Bookman Old Style" w:eastAsia="Times New Roman" w:hAnsi="Bookman Old Style" w:cs="Times New Roman"/>
          <w:color w:val="000000"/>
          <w:sz w:val="20"/>
          <w:szCs w:val="20"/>
          <w:vertAlign w:val="superscript"/>
          <w:lang w:eastAsia="fr-FR"/>
        </w:rPr>
        <w:t>er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ne jurait que </w:t>
      </w:r>
      <w:r w:rsidR="00BE2BE2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par </w:t>
      </w:r>
      <w:r w:rsidR="00831A13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c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es vins … Sur une altitude étagée oscillant entre 280 et 380 m, le Pinot Noir (uni</w:t>
      </w:r>
      <w:r w:rsidR="00BE2BE2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quement du rouge sur ce village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) offre à la fois, des appellations villages, des 1ers Crus et des Grands Crus.</w:t>
      </w:r>
      <w:r w:rsidR="00BE2BE2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C’est ce sol brun calcique et marneux qui donne aux Gevrey toute leur </w:t>
      </w:r>
      <w:r w:rsidR="00C671D1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puissance et</w:t>
      </w:r>
      <w:r w:rsidR="00BE2BE2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leur structure tannique</w:t>
      </w:r>
      <w:r w:rsidR="00C671D1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.</w:t>
      </w:r>
    </w:p>
    <w:p w:rsidR="00547F07" w:rsidRPr="004A4FA6" w:rsidRDefault="004A4FA6" w:rsidP="00CE2C45">
      <w:pPr>
        <w:autoSpaceDE w:val="0"/>
        <w:autoSpaceDN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</w:r>
    </w:p>
    <w:p w:rsidR="00E51F6E" w:rsidRPr="004C067B" w:rsidRDefault="00E51F6E" w:rsidP="00E51F6E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E51F6E" w:rsidRPr="00085BAA" w:rsidRDefault="00E51F6E" w:rsidP="00E51F6E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CE2C45" w:rsidRDefault="00E51F6E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La culture des sols est traditionnelle, en lutte raisonnée et applique les principes de l’agriculture durable. </w:t>
      </w:r>
      <w:r w:rsidR="00831A13">
        <w:rPr>
          <w:rFonts w:ascii="Bookman Old Style" w:hAnsi="Bookman Old Style"/>
          <w:sz w:val="20"/>
          <w:szCs w:val="20"/>
        </w:rPr>
        <w:t>Mathias est particulièrement attentif</w:t>
      </w:r>
      <w:bookmarkStart w:id="0" w:name="_GoBack"/>
      <w:bookmarkEnd w:id="0"/>
      <w:r>
        <w:rPr>
          <w:rFonts w:ascii="Bookman Old Style" w:hAnsi="Bookman Old Style"/>
          <w:sz w:val="20"/>
          <w:szCs w:val="20"/>
        </w:rPr>
        <w:t xml:space="preserve"> à la conduite de la vigne, avec une taille sélective, pour optimiser rendement et vigueur de la plante, effeuillage et vendange en vert si nécessaire, gros travail des sols en labour.</w:t>
      </w:r>
      <w:r w:rsidR="00775761">
        <w:rPr>
          <w:rFonts w:ascii="Bookman Old Style" w:hAnsi="Bookman Old Style"/>
          <w:sz w:val="20"/>
          <w:szCs w:val="20"/>
        </w:rPr>
        <w:t xml:space="preserve"> </w:t>
      </w:r>
    </w:p>
    <w:p w:rsidR="00765E53" w:rsidRPr="00F611C2" w:rsidRDefault="00765E5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4C067B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694257" w:rsidRPr="00085BAA" w:rsidRDefault="00694257" w:rsidP="00694257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94257" w:rsidRPr="00765E53" w:rsidRDefault="00694257" w:rsidP="00694257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Toutes nos vendanges, sans exception, sont faites à la main. Les raisins sont ramenés à la cuverie dans de petites caisses afin de prévenir tout écrasement des grappes et sont contrôlées sur une table de tri avant un égrappage complet à 100 %, tout en douceur : les baies non éclatées libèrent alors leurs sucres lentement et régulièrement. </w:t>
      </w:r>
    </w:p>
    <w:p w:rsidR="00694257" w:rsidRPr="00765E53" w:rsidRDefault="00694257" w:rsidP="00765E53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S’ensuit une macération à froid pendant 4 à 5 jours avec un réglage de la température entre 15 et 18° qui n’ira pas au-delà de 30°. Puis bâchage des cuves et pigeage traditionnel. Démarrage de la fermentation alcoolique qui se poursuit +/- 10 jours en cuve : pressage par pressoir pneumatique et débourbage. </w:t>
      </w:r>
      <w:r w:rsidR="00765E53" w:rsidRPr="00765E53">
        <w:rPr>
          <w:rFonts w:ascii="Bookman Old Style" w:hAnsi="Bookman Old Style"/>
          <w:sz w:val="20"/>
          <w:szCs w:val="20"/>
        </w:rPr>
        <w:t>Les vins sont ensuite soutirés et mis en masse pour 3 mois. La mise en bouteille se fait par gravité, sans collage.</w:t>
      </w:r>
    </w:p>
    <w:p w:rsidR="002500E7" w:rsidRPr="00765E53" w:rsidRDefault="002500E7" w:rsidP="00765E53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>Mathias PARENT élève tous ses vins en fût de chêne français (40% de fûts</w:t>
      </w:r>
      <w:r w:rsidR="00765E53" w:rsidRPr="00765E53">
        <w:rPr>
          <w:rFonts w:ascii="Bookman Old Style" w:hAnsi="Bookman Old Style"/>
          <w:sz w:val="20"/>
          <w:szCs w:val="20"/>
        </w:rPr>
        <w:t xml:space="preserve"> de chêne neufs), ce qui permet un bon équilibre des tanins et offre un bon potentiel de garde.</w:t>
      </w:r>
    </w:p>
    <w:p w:rsidR="000C711C" w:rsidRPr="00765E53" w:rsidRDefault="000C711C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92046" w:rsidRPr="004C067B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E0424E" w:rsidRPr="00765E53" w:rsidRDefault="00E0424E" w:rsidP="001B5659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</w:p>
    <w:p w:rsidR="00765E53" w:rsidRDefault="00694257" w:rsidP="002500E7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ab/>
      </w:r>
      <w:r w:rsidR="00C671D1" w:rsidRPr="00765E53">
        <w:rPr>
          <w:rFonts w:ascii="Bookman Old Style" w:hAnsi="Bookman Old Style"/>
          <w:sz w:val="20"/>
          <w:szCs w:val="20"/>
        </w:rPr>
        <w:t xml:space="preserve">Des vins entiers et puissants avec des tannins tout en velours. </w:t>
      </w:r>
    </w:p>
    <w:p w:rsidR="00765E53" w:rsidRDefault="00C671D1" w:rsidP="00765E53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Jeunes, ils expriment des arômes de </w:t>
      </w:r>
      <w:proofErr w:type="gramStart"/>
      <w:r w:rsidRPr="00765E53">
        <w:rPr>
          <w:rFonts w:ascii="Bookman Old Style" w:hAnsi="Bookman Old Style"/>
          <w:sz w:val="20"/>
          <w:szCs w:val="20"/>
        </w:rPr>
        <w:t>fraises, mûres, violette</w:t>
      </w:r>
      <w:proofErr w:type="gramEnd"/>
      <w:r w:rsidRPr="00765E53">
        <w:rPr>
          <w:rFonts w:ascii="Bookman Old Style" w:hAnsi="Bookman Old Style"/>
          <w:sz w:val="20"/>
          <w:szCs w:val="20"/>
        </w:rPr>
        <w:t>, rose et réséd</w:t>
      </w:r>
      <w:r w:rsidR="002500E7" w:rsidRPr="00765E53">
        <w:rPr>
          <w:rFonts w:ascii="Bookman Old Style" w:hAnsi="Bookman Old Style"/>
          <w:sz w:val="20"/>
          <w:szCs w:val="20"/>
        </w:rPr>
        <w:t>a ; qui évolueront sur des notes de réglisse, cuir/fourrure et arômes de sous-bois.</w:t>
      </w:r>
      <w:r w:rsidRPr="00765E53">
        <w:rPr>
          <w:rFonts w:ascii="Bookman Old Style" w:hAnsi="Bookman Old Style"/>
          <w:sz w:val="20"/>
          <w:szCs w:val="20"/>
        </w:rPr>
        <w:t xml:space="preserve"> </w:t>
      </w:r>
    </w:p>
    <w:p w:rsidR="00CE2C45" w:rsidRDefault="00C671D1" w:rsidP="00765E53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Une couleur rouge rubis qui </w:t>
      </w:r>
      <w:r w:rsidR="002500E7" w:rsidRPr="00765E53">
        <w:rPr>
          <w:rFonts w:ascii="Bookman Old Style" w:hAnsi="Bookman Old Style"/>
          <w:sz w:val="20"/>
          <w:szCs w:val="20"/>
        </w:rPr>
        <w:t>tendra</w:t>
      </w:r>
      <w:r w:rsidRPr="00765E53">
        <w:rPr>
          <w:rFonts w:ascii="Bookman Old Style" w:hAnsi="Bookman Old Style"/>
          <w:sz w:val="20"/>
          <w:szCs w:val="20"/>
        </w:rPr>
        <w:t xml:space="preserve"> </w:t>
      </w:r>
      <w:r w:rsidR="002500E7" w:rsidRPr="00765E53">
        <w:rPr>
          <w:rFonts w:ascii="Bookman Old Style" w:hAnsi="Bookman Old Style"/>
          <w:sz w:val="20"/>
          <w:szCs w:val="20"/>
        </w:rPr>
        <w:t>vers</w:t>
      </w:r>
      <w:r w:rsidRPr="00765E53">
        <w:rPr>
          <w:rFonts w:ascii="Bookman Old Style" w:hAnsi="Bookman Old Style"/>
          <w:sz w:val="20"/>
          <w:szCs w:val="20"/>
        </w:rPr>
        <w:t xml:space="preserve"> une teinte cerise </w:t>
      </w:r>
      <w:r w:rsidR="002500E7" w:rsidRPr="00765E53">
        <w:rPr>
          <w:rFonts w:ascii="Bookman Old Style" w:hAnsi="Bookman Old Style"/>
          <w:sz w:val="20"/>
          <w:szCs w:val="20"/>
        </w:rPr>
        <w:t>noire pour les vins âgés.</w:t>
      </w:r>
    </w:p>
    <w:p w:rsidR="00765E53" w:rsidRDefault="005933B0" w:rsidP="00765E53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Un vin au </w:t>
      </w:r>
      <w:r w:rsidR="00B31592">
        <w:rPr>
          <w:rFonts w:ascii="Bookman Old Style" w:hAnsi="Bookman Old Style"/>
          <w:sz w:val="20"/>
          <w:szCs w:val="20"/>
        </w:rPr>
        <w:t>« terroir » bien marqué,</w:t>
      </w:r>
      <w:r>
        <w:rPr>
          <w:rFonts w:ascii="Bookman Old Style" w:hAnsi="Bookman Old Style"/>
          <w:sz w:val="20"/>
          <w:szCs w:val="20"/>
        </w:rPr>
        <w:t xml:space="preserve"> il offrira toute sa structure tannique et aromatique sur du gibier, une côte de bœuf, voir un thon à la sauce au vin rouge. </w:t>
      </w:r>
    </w:p>
    <w:p w:rsidR="005933B0" w:rsidRPr="00765E53" w:rsidRDefault="005933B0" w:rsidP="00765E53">
      <w:pPr>
        <w:spacing w:after="0"/>
        <w:ind w:firstLine="708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Pour les froma</w:t>
      </w:r>
      <w:r w:rsidR="00C0239F">
        <w:rPr>
          <w:rFonts w:ascii="Bookman Old Style" w:hAnsi="Bookman Old Style"/>
          <w:sz w:val="20"/>
          <w:szCs w:val="20"/>
        </w:rPr>
        <w:t>ges : époisses, Ami de Chambertin et son proche voisin, Cîteaux !</w:t>
      </w:r>
    </w:p>
    <w:p w:rsidR="00106D29" w:rsidRPr="00765E53" w:rsidRDefault="00106D29" w:rsidP="001B5659">
      <w:pPr>
        <w:spacing w:after="0"/>
        <w:jc w:val="both"/>
        <w:rPr>
          <w:rFonts w:ascii="Bookman Old Style" w:hAnsi="Bookman Old Style"/>
        </w:rPr>
      </w:pPr>
    </w:p>
    <w:p w:rsidR="00A662BD" w:rsidRPr="00765E53" w:rsidRDefault="006668A2" w:rsidP="001B5659">
      <w:pPr>
        <w:spacing w:after="0"/>
        <w:jc w:val="both"/>
        <w:rPr>
          <w:rFonts w:ascii="Bookman Old Style" w:hAnsi="Bookman Old Style"/>
        </w:rPr>
      </w:pPr>
      <w:r w:rsidRPr="00765E53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E51F6E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85BAA"/>
    <w:rsid w:val="00092046"/>
    <w:rsid w:val="000C3B95"/>
    <w:rsid w:val="000C703D"/>
    <w:rsid w:val="000C711C"/>
    <w:rsid w:val="000D5995"/>
    <w:rsid w:val="00106D29"/>
    <w:rsid w:val="001A55F4"/>
    <w:rsid w:val="001B5659"/>
    <w:rsid w:val="00215D2A"/>
    <w:rsid w:val="002500E7"/>
    <w:rsid w:val="0025593C"/>
    <w:rsid w:val="002F39E4"/>
    <w:rsid w:val="003771C9"/>
    <w:rsid w:val="003E05AD"/>
    <w:rsid w:val="00450955"/>
    <w:rsid w:val="00490B5A"/>
    <w:rsid w:val="004A4FA6"/>
    <w:rsid w:val="004C067B"/>
    <w:rsid w:val="004D6C4A"/>
    <w:rsid w:val="00522470"/>
    <w:rsid w:val="00547F07"/>
    <w:rsid w:val="005933B0"/>
    <w:rsid w:val="00595C96"/>
    <w:rsid w:val="006668A2"/>
    <w:rsid w:val="00694257"/>
    <w:rsid w:val="006A793B"/>
    <w:rsid w:val="00765E53"/>
    <w:rsid w:val="00775761"/>
    <w:rsid w:val="00813D3E"/>
    <w:rsid w:val="00831A13"/>
    <w:rsid w:val="00870012"/>
    <w:rsid w:val="0097797E"/>
    <w:rsid w:val="009B1D21"/>
    <w:rsid w:val="00A25198"/>
    <w:rsid w:val="00A662BD"/>
    <w:rsid w:val="00A83AA4"/>
    <w:rsid w:val="00B21EB8"/>
    <w:rsid w:val="00B31592"/>
    <w:rsid w:val="00BD0A93"/>
    <w:rsid w:val="00BE12FC"/>
    <w:rsid w:val="00BE2BE2"/>
    <w:rsid w:val="00C0239F"/>
    <w:rsid w:val="00C671D1"/>
    <w:rsid w:val="00CE2C45"/>
    <w:rsid w:val="00D019DB"/>
    <w:rsid w:val="00D343BB"/>
    <w:rsid w:val="00D46C13"/>
    <w:rsid w:val="00D47867"/>
    <w:rsid w:val="00D5003B"/>
    <w:rsid w:val="00E0424E"/>
    <w:rsid w:val="00E51F6E"/>
    <w:rsid w:val="00E658B4"/>
    <w:rsid w:val="00F12D83"/>
    <w:rsid w:val="00F304AF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F660-C030-4373-9815-106E6804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6</cp:revision>
  <cp:lastPrinted>2018-08-28T12:25:00Z</cp:lastPrinted>
  <dcterms:created xsi:type="dcterms:W3CDTF">2020-09-11T07:35:00Z</dcterms:created>
  <dcterms:modified xsi:type="dcterms:W3CDTF">2020-10-01T11:56:00Z</dcterms:modified>
</cp:coreProperties>
</file>