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427" w:rsidRDefault="00945FBA" w:rsidP="009B1D21">
      <w:pPr>
        <w:spacing w:after="0"/>
        <w:jc w:val="center"/>
        <w:rPr>
          <w:rFonts w:ascii="Cambria Math" w:hAnsi="Cambria Math"/>
          <w:b/>
          <w:color w:val="800000"/>
          <w:sz w:val="48"/>
          <w:szCs w:val="48"/>
        </w:rPr>
      </w:pPr>
      <w:r>
        <w:rPr>
          <w:rFonts w:ascii="Cambria Math" w:hAnsi="Cambria Math"/>
          <w:b/>
          <w:color w:val="800000"/>
          <w:sz w:val="48"/>
          <w:szCs w:val="48"/>
        </w:rPr>
        <w:t>MOREY SAINT DENIS</w:t>
      </w:r>
      <w:r w:rsidR="00E35427">
        <w:rPr>
          <w:rFonts w:ascii="Cambria Math" w:hAnsi="Cambria Math"/>
          <w:b/>
          <w:color w:val="800000"/>
          <w:sz w:val="48"/>
          <w:szCs w:val="48"/>
        </w:rPr>
        <w:t xml:space="preserve"> 1</w:t>
      </w:r>
      <w:r w:rsidR="00E35427" w:rsidRPr="00E35427">
        <w:rPr>
          <w:rFonts w:ascii="Cambria Math" w:hAnsi="Cambria Math"/>
          <w:b/>
          <w:color w:val="800000"/>
          <w:sz w:val="48"/>
          <w:szCs w:val="48"/>
          <w:vertAlign w:val="superscript"/>
        </w:rPr>
        <w:t>ER</w:t>
      </w:r>
      <w:r w:rsidR="00E35427">
        <w:rPr>
          <w:rFonts w:ascii="Cambria Math" w:hAnsi="Cambria Math"/>
          <w:b/>
          <w:color w:val="800000"/>
          <w:sz w:val="48"/>
          <w:szCs w:val="48"/>
        </w:rPr>
        <w:t xml:space="preserve"> CRU </w:t>
      </w:r>
    </w:p>
    <w:p w:rsidR="00002168" w:rsidRDefault="00E35427" w:rsidP="009B1D21">
      <w:pPr>
        <w:spacing w:after="0"/>
        <w:jc w:val="center"/>
        <w:rPr>
          <w:rFonts w:ascii="Cambria Math" w:hAnsi="Cambria Math"/>
          <w:b/>
          <w:color w:val="800000"/>
          <w:sz w:val="48"/>
          <w:szCs w:val="48"/>
        </w:rPr>
      </w:pPr>
      <w:r>
        <w:rPr>
          <w:rFonts w:ascii="Cambria Math" w:hAnsi="Cambria Math"/>
          <w:b/>
          <w:color w:val="800000"/>
          <w:sz w:val="48"/>
          <w:szCs w:val="48"/>
        </w:rPr>
        <w:t>LES MONTS LUISANTS</w:t>
      </w:r>
    </w:p>
    <w:p w:rsidR="00E51F6E" w:rsidRDefault="00E51F6E" w:rsidP="009B1D21">
      <w:pPr>
        <w:spacing w:after="0"/>
        <w:jc w:val="center"/>
        <w:rPr>
          <w:rFonts w:ascii="Cambria Math" w:hAnsi="Cambria Math"/>
          <w:b/>
          <w:color w:val="800000"/>
          <w:sz w:val="8"/>
          <w:szCs w:val="8"/>
        </w:rPr>
      </w:pPr>
    </w:p>
    <w:p w:rsidR="00E51F6E" w:rsidRPr="00E51F6E" w:rsidRDefault="00E51F6E" w:rsidP="009B1D21">
      <w:pPr>
        <w:spacing w:after="0"/>
        <w:jc w:val="center"/>
        <w:rPr>
          <w:rFonts w:ascii="Cambria Math" w:hAnsi="Cambria Math"/>
          <w:b/>
          <w:color w:val="800000"/>
          <w:sz w:val="8"/>
          <w:szCs w:val="8"/>
        </w:rPr>
      </w:pPr>
    </w:p>
    <w:p w:rsidR="00F36C55" w:rsidRDefault="002E5A1B" w:rsidP="00F36C55">
      <w:pPr>
        <w:spacing w:after="0"/>
        <w:jc w:val="center"/>
        <w:rPr>
          <w:rFonts w:ascii="Bookman Old Style" w:hAnsi="Bookman Old Style"/>
          <w:b/>
          <w:color w:val="C00000"/>
          <w:sz w:val="24"/>
          <w:szCs w:val="24"/>
        </w:rPr>
      </w:pPr>
      <w:r>
        <w:rPr>
          <w:noProof/>
          <w:color w:val="800000"/>
          <w:sz w:val="44"/>
          <w:szCs w:val="44"/>
          <w:lang w:eastAsia="fr-FR"/>
        </w:rPr>
        <w:drawing>
          <wp:inline distT="0" distB="0" distL="0" distR="0" wp14:anchorId="72ED7FF6" wp14:editId="1C52F482">
            <wp:extent cx="3329796" cy="2420635"/>
            <wp:effectExtent l="0" t="0" r="444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6">
                      <a:extLst>
                        <a:ext uri="{28A0092B-C50C-407E-A947-70E740481C1C}">
                          <a14:useLocalDpi xmlns:a14="http://schemas.microsoft.com/office/drawing/2010/main" val="0"/>
                        </a:ext>
                      </a:extLst>
                    </a:blip>
                    <a:stretch>
                      <a:fillRect/>
                    </a:stretch>
                  </pic:blipFill>
                  <pic:spPr>
                    <a:xfrm>
                      <a:off x="0" y="0"/>
                      <a:ext cx="3332389" cy="2422520"/>
                    </a:xfrm>
                    <a:prstGeom prst="rect">
                      <a:avLst/>
                    </a:prstGeom>
                  </pic:spPr>
                </pic:pic>
              </a:graphicData>
            </a:graphic>
          </wp:inline>
        </w:drawing>
      </w:r>
    </w:p>
    <w:p w:rsidR="000A2FFC" w:rsidRPr="00F36C55" w:rsidRDefault="00E51F6E" w:rsidP="00F36C55">
      <w:pPr>
        <w:spacing w:after="0"/>
        <w:rPr>
          <w:color w:val="800000"/>
          <w:sz w:val="44"/>
          <w:szCs w:val="44"/>
        </w:rPr>
      </w:pPr>
      <w:r w:rsidRPr="004C067B">
        <w:rPr>
          <w:rFonts w:ascii="Bookman Old Style" w:hAnsi="Bookman Old Style"/>
          <w:b/>
          <w:color w:val="C00000"/>
          <w:sz w:val="24"/>
          <w:szCs w:val="24"/>
        </w:rPr>
        <w:t>TERROIR</w:t>
      </w:r>
    </w:p>
    <w:p w:rsidR="00472BB8" w:rsidRPr="00472BB8" w:rsidRDefault="00472BB8" w:rsidP="00547F07">
      <w:pPr>
        <w:spacing w:after="0"/>
        <w:rPr>
          <w:rFonts w:ascii="Bookman Old Style" w:hAnsi="Bookman Old Style"/>
          <w:b/>
          <w:color w:val="C00000"/>
          <w:sz w:val="10"/>
          <w:szCs w:val="10"/>
        </w:rPr>
      </w:pPr>
    </w:p>
    <w:p w:rsidR="00472BB8" w:rsidRDefault="000A2FFC" w:rsidP="00547F07">
      <w:pPr>
        <w:spacing w:after="0"/>
        <w:rPr>
          <w:rFonts w:ascii="Bookman Old Style" w:hAnsi="Bookman Old Style"/>
          <w:color w:val="000000" w:themeColor="text1"/>
          <w:sz w:val="20"/>
          <w:szCs w:val="20"/>
        </w:rPr>
      </w:pPr>
      <w:r>
        <w:rPr>
          <w:rFonts w:ascii="Bookman Old Style" w:hAnsi="Bookman Old Style"/>
          <w:b/>
          <w:color w:val="C00000"/>
          <w:sz w:val="24"/>
          <w:szCs w:val="24"/>
        </w:rPr>
        <w:tab/>
      </w:r>
      <w:r>
        <w:rPr>
          <w:rFonts w:ascii="Bookman Old Style" w:hAnsi="Bookman Old Style"/>
          <w:color w:val="000000" w:themeColor="text1"/>
          <w:sz w:val="20"/>
          <w:szCs w:val="20"/>
        </w:rPr>
        <w:t>Située su</w:t>
      </w:r>
      <w:r w:rsidR="00D42E87">
        <w:rPr>
          <w:rFonts w:ascii="Bookman Old Style" w:hAnsi="Bookman Old Style"/>
          <w:color w:val="000000" w:themeColor="text1"/>
          <w:sz w:val="20"/>
          <w:szCs w:val="20"/>
        </w:rPr>
        <w:t xml:space="preserve">r le village de Morey Saint Denis, </w:t>
      </w:r>
      <w:r>
        <w:rPr>
          <w:rFonts w:ascii="Bookman Old Style" w:hAnsi="Bookman Old Style"/>
          <w:color w:val="000000" w:themeColor="text1"/>
          <w:sz w:val="20"/>
          <w:szCs w:val="20"/>
        </w:rPr>
        <w:t xml:space="preserve"> la parcelle de Morey Saint Denis 1</w:t>
      </w:r>
      <w:r w:rsidRPr="000A2FFC">
        <w:rPr>
          <w:rFonts w:ascii="Bookman Old Style" w:hAnsi="Bookman Old Style"/>
          <w:color w:val="000000" w:themeColor="text1"/>
          <w:sz w:val="20"/>
          <w:szCs w:val="20"/>
          <w:vertAlign w:val="superscript"/>
        </w:rPr>
        <w:t>er</w:t>
      </w:r>
      <w:r w:rsidR="00472BB8">
        <w:rPr>
          <w:rFonts w:ascii="Bookman Old Style" w:hAnsi="Bookman Old Style"/>
          <w:color w:val="000000" w:themeColor="text1"/>
          <w:sz w:val="20"/>
          <w:szCs w:val="20"/>
        </w:rPr>
        <w:t xml:space="preserve"> Cru les Monts </w:t>
      </w:r>
      <w:r>
        <w:rPr>
          <w:rFonts w:ascii="Bookman Old Style" w:hAnsi="Bookman Old Style"/>
          <w:color w:val="000000" w:themeColor="text1"/>
          <w:sz w:val="20"/>
          <w:szCs w:val="20"/>
        </w:rPr>
        <w:t xml:space="preserve">Luisants </w:t>
      </w:r>
      <w:r w:rsidR="00D42E87">
        <w:rPr>
          <w:rFonts w:ascii="Bookman Old Style" w:hAnsi="Bookman Old Style"/>
          <w:color w:val="000000" w:themeColor="text1"/>
          <w:sz w:val="20"/>
          <w:szCs w:val="20"/>
        </w:rPr>
        <w:t xml:space="preserve">est la </w:t>
      </w:r>
      <w:r w:rsidR="00472BB8">
        <w:rPr>
          <w:rFonts w:ascii="Bookman Old Style" w:hAnsi="Bookman Old Style"/>
          <w:color w:val="000000" w:themeColor="text1"/>
          <w:sz w:val="20"/>
          <w:szCs w:val="20"/>
        </w:rPr>
        <w:t>plus proche voisine du Clos de la Roche, Grand Cru, de son état.</w:t>
      </w:r>
    </w:p>
    <w:p w:rsidR="00472BB8" w:rsidRPr="00472BB8" w:rsidRDefault="00472BB8" w:rsidP="00547F07">
      <w:pPr>
        <w:spacing w:after="0"/>
        <w:rPr>
          <w:rFonts w:ascii="Bookman Old Style" w:hAnsi="Bookman Old Style"/>
          <w:color w:val="000000" w:themeColor="text1"/>
          <w:sz w:val="10"/>
          <w:szCs w:val="10"/>
        </w:rPr>
      </w:pPr>
    </w:p>
    <w:p w:rsidR="00472BB8" w:rsidRPr="000A2FFC" w:rsidRDefault="00472BB8" w:rsidP="00547F07">
      <w:pPr>
        <w:spacing w:after="0"/>
        <w:rPr>
          <w:rFonts w:ascii="Bookman Old Style" w:hAnsi="Bookman Old Style"/>
          <w:color w:val="000000" w:themeColor="text1"/>
          <w:sz w:val="20"/>
          <w:szCs w:val="20"/>
        </w:rPr>
      </w:pPr>
      <w:r>
        <w:rPr>
          <w:rFonts w:ascii="Bookman Old Style" w:hAnsi="Bookman Old Style"/>
          <w:color w:val="000000" w:themeColor="text1"/>
          <w:sz w:val="20"/>
          <w:szCs w:val="20"/>
        </w:rPr>
        <w:tab/>
        <w:t>Village situé au nord de la Côte de Nuits, entre les villages de Chambolle Musigny et Gevrey Chambertin, un peu moins connu que ces deux voisins, les vins de Morey Saint Denis offrent à la fois la puissance des Gevrey et la finesse des Chambolle. Produit essentiellement à partir de pinot noir, le Morey Saint Denis 1</w:t>
      </w:r>
      <w:r w:rsidRPr="00472BB8">
        <w:rPr>
          <w:rFonts w:ascii="Bookman Old Style" w:hAnsi="Bookman Old Style"/>
          <w:color w:val="000000" w:themeColor="text1"/>
          <w:sz w:val="20"/>
          <w:szCs w:val="20"/>
          <w:vertAlign w:val="superscript"/>
        </w:rPr>
        <w:t>er</w:t>
      </w:r>
      <w:r>
        <w:rPr>
          <w:rFonts w:ascii="Bookman Old Style" w:hAnsi="Bookman Old Style"/>
          <w:color w:val="000000" w:themeColor="text1"/>
          <w:sz w:val="20"/>
          <w:szCs w:val="20"/>
        </w:rPr>
        <w:t xml:space="preserve"> Cru les Monts Luisants, se décline à la fois en rouge et en blanc</w:t>
      </w:r>
      <w:r w:rsidR="00F36C55">
        <w:rPr>
          <w:rFonts w:ascii="Bookman Old Style" w:hAnsi="Bookman Old Style"/>
          <w:color w:val="000000" w:themeColor="text1"/>
          <w:sz w:val="20"/>
          <w:szCs w:val="20"/>
        </w:rPr>
        <w:t>, en quantité moindre</w:t>
      </w:r>
      <w:r>
        <w:rPr>
          <w:rFonts w:ascii="Bookman Old Style" w:hAnsi="Bookman Old Style"/>
          <w:color w:val="000000" w:themeColor="text1"/>
          <w:sz w:val="20"/>
          <w:szCs w:val="20"/>
        </w:rPr>
        <w:t xml:space="preserve"> (cépage chardonnay), ce qui est très rare en Côte de Nuits !</w:t>
      </w:r>
    </w:p>
    <w:p w:rsidR="00547F07" w:rsidRPr="000D5995" w:rsidRDefault="00547F07" w:rsidP="00547F07">
      <w:pPr>
        <w:spacing w:after="0"/>
        <w:rPr>
          <w:rFonts w:ascii="Bookman Old Style" w:hAnsi="Bookman Old Style"/>
          <w:b/>
          <w:sz w:val="10"/>
          <w:szCs w:val="10"/>
        </w:rPr>
      </w:pPr>
    </w:p>
    <w:p w:rsidR="00D25CF1" w:rsidRDefault="00227F43" w:rsidP="00472BB8">
      <w:pPr>
        <w:autoSpaceDE w:val="0"/>
        <w:autoSpaceDN w:val="0"/>
        <w:spacing w:after="0" w:line="240" w:lineRule="auto"/>
        <w:jc w:val="both"/>
        <w:rPr>
          <w:rFonts w:ascii="Bookman Old Style" w:eastAsia="Times New Roman" w:hAnsi="Bookman Old Style" w:cs="Times New Roman"/>
          <w:color w:val="000000"/>
          <w:sz w:val="20"/>
          <w:szCs w:val="20"/>
          <w:lang w:eastAsia="fr-FR"/>
        </w:rPr>
      </w:pPr>
      <w:r>
        <w:rPr>
          <w:rFonts w:ascii="Bookman Old Style" w:hAnsi="Bookman Old Style"/>
          <w:sz w:val="20"/>
          <w:szCs w:val="20"/>
        </w:rPr>
        <w:tab/>
      </w:r>
      <w:r w:rsidR="00472BB8">
        <w:rPr>
          <w:rFonts w:ascii="Bookman Old Style" w:hAnsi="Bookman Old Style"/>
          <w:sz w:val="20"/>
          <w:szCs w:val="20"/>
        </w:rPr>
        <w:t>Cette parcelle se situe à presque 300 m d’altitude avec un sol composé de marnes et de calcaire. Une combe divise le village en 2. Et c’est au nord de  la combe de Morey que s’</w:t>
      </w:r>
      <w:r w:rsidR="00C91A74">
        <w:rPr>
          <w:rFonts w:ascii="Bookman Old Style" w:hAnsi="Bookman Old Style"/>
          <w:sz w:val="20"/>
          <w:szCs w:val="20"/>
        </w:rPr>
        <w:t>épanouit</w:t>
      </w:r>
      <w:r w:rsidR="00472BB8">
        <w:rPr>
          <w:rFonts w:ascii="Bookman Old Style" w:hAnsi="Bookman Old Style"/>
          <w:sz w:val="20"/>
          <w:szCs w:val="20"/>
        </w:rPr>
        <w:t xml:space="preserve"> ce vin rouge à la structure tannique bien marquée.</w:t>
      </w:r>
    </w:p>
    <w:p w:rsidR="00227F43" w:rsidRPr="004A4FA6" w:rsidRDefault="00227F43" w:rsidP="00D25CF1">
      <w:pPr>
        <w:autoSpaceDE w:val="0"/>
        <w:autoSpaceDN w:val="0"/>
        <w:spacing w:after="0" w:line="240" w:lineRule="auto"/>
        <w:jc w:val="both"/>
        <w:rPr>
          <w:rFonts w:ascii="Bookman Old Style" w:hAnsi="Bookman Old Style"/>
          <w:b/>
          <w:sz w:val="20"/>
          <w:szCs w:val="20"/>
        </w:rPr>
      </w:pPr>
    </w:p>
    <w:p w:rsidR="00E51F6E" w:rsidRPr="004C067B" w:rsidRDefault="00E51F6E" w:rsidP="00D25CF1">
      <w:pPr>
        <w:spacing w:after="0"/>
        <w:jc w:val="both"/>
        <w:rPr>
          <w:rFonts w:ascii="Bookman Old Style" w:hAnsi="Bookman Old Style"/>
          <w:b/>
          <w:color w:val="C00000"/>
          <w:sz w:val="24"/>
          <w:szCs w:val="24"/>
        </w:rPr>
      </w:pPr>
      <w:r w:rsidRPr="004C067B">
        <w:rPr>
          <w:rFonts w:ascii="Bookman Old Style" w:hAnsi="Bookman Old Style"/>
          <w:b/>
          <w:color w:val="C00000"/>
          <w:sz w:val="24"/>
          <w:szCs w:val="24"/>
        </w:rPr>
        <w:t>METHODE CULTURALE</w:t>
      </w:r>
    </w:p>
    <w:p w:rsidR="00E51F6E" w:rsidRPr="00085BAA" w:rsidRDefault="00E51F6E" w:rsidP="00D25CF1">
      <w:pPr>
        <w:spacing w:after="0"/>
        <w:jc w:val="both"/>
        <w:rPr>
          <w:rFonts w:ascii="Bookman Old Style" w:hAnsi="Bookman Old Style"/>
          <w:b/>
          <w:sz w:val="10"/>
          <w:szCs w:val="10"/>
        </w:rPr>
      </w:pPr>
    </w:p>
    <w:p w:rsidR="00CE2C45" w:rsidRDefault="00E51F6E" w:rsidP="00D25CF1">
      <w:pPr>
        <w:spacing w:after="0"/>
        <w:jc w:val="both"/>
        <w:rPr>
          <w:rFonts w:ascii="Bookman Old Style" w:hAnsi="Bookman Old Style"/>
          <w:sz w:val="20"/>
          <w:szCs w:val="20"/>
        </w:rPr>
      </w:pPr>
      <w:r>
        <w:rPr>
          <w:rFonts w:ascii="Bookman Old Style" w:hAnsi="Bookman Old Style"/>
          <w:sz w:val="20"/>
          <w:szCs w:val="20"/>
        </w:rPr>
        <w:tab/>
        <w:t>La culture des sols est traditionnelle, en lutte raisonnée et applique les principes de l’agriculture durable. Mathias</w:t>
      </w:r>
      <w:r w:rsidR="007444C8">
        <w:rPr>
          <w:rFonts w:ascii="Bookman Old Style" w:hAnsi="Bookman Old Style"/>
          <w:sz w:val="20"/>
          <w:szCs w:val="20"/>
        </w:rPr>
        <w:t xml:space="preserve"> est particulièrement attentif</w:t>
      </w:r>
      <w:r>
        <w:rPr>
          <w:rFonts w:ascii="Bookman Old Style" w:hAnsi="Bookman Old Style"/>
          <w:sz w:val="20"/>
          <w:szCs w:val="20"/>
        </w:rPr>
        <w:t xml:space="preserve"> à la conduite de la vigne, avec une taille sélective, pour optimiser rendement et vigueur de la plante, effeuillage et vendange en vert si nécessaire, gros travail des sols en labour.</w:t>
      </w:r>
      <w:r w:rsidR="00775761">
        <w:rPr>
          <w:rFonts w:ascii="Bookman Old Style" w:hAnsi="Bookman Old Style"/>
          <w:sz w:val="20"/>
          <w:szCs w:val="20"/>
        </w:rPr>
        <w:t xml:space="preserve"> </w:t>
      </w:r>
    </w:p>
    <w:p w:rsidR="00D25CF1" w:rsidRPr="00F611C2" w:rsidRDefault="00D25CF1" w:rsidP="00D25CF1">
      <w:pPr>
        <w:spacing w:after="0"/>
        <w:jc w:val="both"/>
        <w:rPr>
          <w:rFonts w:ascii="Bookman Old Style" w:hAnsi="Bookman Old Style"/>
          <w:sz w:val="16"/>
          <w:szCs w:val="16"/>
        </w:rPr>
      </w:pPr>
    </w:p>
    <w:p w:rsidR="00B21EB8" w:rsidRPr="004C067B" w:rsidRDefault="00B21EB8" w:rsidP="00D25CF1">
      <w:pPr>
        <w:spacing w:after="0"/>
        <w:jc w:val="both"/>
        <w:rPr>
          <w:rFonts w:ascii="Bookman Old Style" w:hAnsi="Bookman Old Style"/>
          <w:b/>
          <w:color w:val="C00000"/>
          <w:sz w:val="24"/>
          <w:szCs w:val="24"/>
        </w:rPr>
      </w:pPr>
      <w:r w:rsidRPr="004C067B">
        <w:rPr>
          <w:rFonts w:ascii="Bookman Old Style" w:hAnsi="Bookman Old Style"/>
          <w:b/>
          <w:color w:val="C00000"/>
          <w:sz w:val="24"/>
          <w:szCs w:val="24"/>
        </w:rPr>
        <w:t>VINIFICATION</w:t>
      </w:r>
    </w:p>
    <w:p w:rsidR="00694257" w:rsidRPr="00085BAA" w:rsidRDefault="00694257" w:rsidP="00D25CF1">
      <w:pPr>
        <w:spacing w:after="0"/>
        <w:jc w:val="both"/>
        <w:rPr>
          <w:rFonts w:ascii="Bookman Old Style" w:hAnsi="Bookman Old Style"/>
          <w:b/>
          <w:sz w:val="10"/>
          <w:szCs w:val="10"/>
        </w:rPr>
      </w:pPr>
    </w:p>
    <w:p w:rsidR="00694257" w:rsidRPr="00765E53" w:rsidRDefault="00694257" w:rsidP="00D25CF1">
      <w:pPr>
        <w:spacing w:after="0"/>
        <w:ind w:firstLine="708"/>
        <w:jc w:val="both"/>
        <w:rPr>
          <w:rFonts w:ascii="Bookman Old Style" w:hAnsi="Bookman Old Style"/>
          <w:sz w:val="20"/>
          <w:szCs w:val="20"/>
        </w:rPr>
      </w:pPr>
      <w:r w:rsidRPr="00765E53">
        <w:rPr>
          <w:rFonts w:ascii="Bookman Old Style" w:hAnsi="Bookman Old Style"/>
          <w:sz w:val="20"/>
          <w:szCs w:val="20"/>
        </w:rPr>
        <w:t xml:space="preserve">Toutes nos vendanges, sans exception, sont faites à la main. Les raisins sont ramenés à la cuverie dans de petites caisses afin de prévenir tout écrasement des grappes et sont contrôlées sur une table de tri avant un égrappage complet à 100 %, tout en douceur : les baies non éclatées libèrent alors leurs sucres lentement et régulièrement. </w:t>
      </w:r>
    </w:p>
    <w:p w:rsidR="00694257" w:rsidRPr="00765E53" w:rsidRDefault="00694257" w:rsidP="00D25CF1">
      <w:pPr>
        <w:spacing w:after="0"/>
        <w:ind w:firstLine="708"/>
        <w:jc w:val="both"/>
        <w:rPr>
          <w:rFonts w:ascii="Bookman Old Style" w:hAnsi="Bookman Old Style"/>
          <w:sz w:val="20"/>
          <w:szCs w:val="20"/>
        </w:rPr>
      </w:pPr>
      <w:r w:rsidRPr="00765E53">
        <w:rPr>
          <w:rFonts w:ascii="Bookman Old Style" w:hAnsi="Bookman Old Style"/>
          <w:sz w:val="20"/>
          <w:szCs w:val="20"/>
        </w:rPr>
        <w:t xml:space="preserve">S’ensuit une macération à froid pendant 4 à 5 jours avec un réglage de la température entre 15 et 18° qui n’ira pas au-delà de 30°. Puis bâchage des cuves et pigeage traditionnel. Démarrage de la fermentation alcoolique qui se poursuit +/- 10 jours en cuve : pressage par pressoir pneumatique et débourbage. </w:t>
      </w:r>
      <w:r w:rsidR="00765E53" w:rsidRPr="00765E53">
        <w:rPr>
          <w:rFonts w:ascii="Bookman Old Style" w:hAnsi="Bookman Old Style"/>
          <w:sz w:val="20"/>
          <w:szCs w:val="20"/>
        </w:rPr>
        <w:t>Les vins sont ensuite soutirés et mis en masse pour 3 mois. La mise en bouteille se fait par gravité, sans collage.</w:t>
      </w:r>
    </w:p>
    <w:p w:rsidR="002500E7" w:rsidRPr="00765E53" w:rsidRDefault="002500E7" w:rsidP="00D25CF1">
      <w:pPr>
        <w:spacing w:after="0"/>
        <w:ind w:firstLine="708"/>
        <w:jc w:val="both"/>
        <w:rPr>
          <w:rFonts w:ascii="Bookman Old Style" w:hAnsi="Bookman Old Style"/>
          <w:sz w:val="20"/>
          <w:szCs w:val="20"/>
        </w:rPr>
      </w:pPr>
      <w:r w:rsidRPr="00765E53">
        <w:rPr>
          <w:rFonts w:ascii="Bookman Old Style" w:hAnsi="Bookman Old Style"/>
          <w:sz w:val="20"/>
          <w:szCs w:val="20"/>
        </w:rPr>
        <w:t>Mathias PARENT élève tous ses vins en fût de chêne français</w:t>
      </w:r>
      <w:r w:rsidR="00D70750">
        <w:rPr>
          <w:rFonts w:ascii="Bookman Old Style" w:hAnsi="Bookman Old Style"/>
          <w:sz w:val="20"/>
          <w:szCs w:val="20"/>
        </w:rPr>
        <w:t xml:space="preserve"> </w:t>
      </w:r>
      <w:proofErr w:type="gramStart"/>
      <w:r w:rsidR="00D70750">
        <w:rPr>
          <w:rFonts w:ascii="Bookman Old Style" w:hAnsi="Bookman Old Style"/>
          <w:sz w:val="20"/>
          <w:szCs w:val="20"/>
        </w:rPr>
        <w:t>( 65</w:t>
      </w:r>
      <w:proofErr w:type="gramEnd"/>
      <w:r w:rsidR="00D70750">
        <w:rPr>
          <w:rFonts w:ascii="Bookman Old Style" w:hAnsi="Bookman Old Style"/>
          <w:sz w:val="20"/>
          <w:szCs w:val="20"/>
        </w:rPr>
        <w:t xml:space="preserve"> % de fûts neufs )</w:t>
      </w:r>
      <w:bookmarkStart w:id="0" w:name="_GoBack"/>
      <w:bookmarkEnd w:id="0"/>
      <w:r w:rsidR="00D25CF1">
        <w:rPr>
          <w:rFonts w:ascii="Bookman Old Style" w:hAnsi="Bookman Old Style"/>
          <w:sz w:val="20"/>
          <w:szCs w:val="20"/>
        </w:rPr>
        <w:t xml:space="preserve">, </w:t>
      </w:r>
      <w:r w:rsidR="007444C8">
        <w:rPr>
          <w:rFonts w:ascii="Bookman Old Style" w:hAnsi="Bookman Old Style"/>
          <w:sz w:val="20"/>
          <w:szCs w:val="20"/>
        </w:rPr>
        <w:t xml:space="preserve"> ce qui permet </w:t>
      </w:r>
      <w:r w:rsidR="00765E53" w:rsidRPr="00765E53">
        <w:rPr>
          <w:rFonts w:ascii="Bookman Old Style" w:hAnsi="Bookman Old Style"/>
          <w:sz w:val="20"/>
          <w:szCs w:val="20"/>
        </w:rPr>
        <w:t>un bon équilibre des tanins et offre un bon potentiel de garde.</w:t>
      </w:r>
    </w:p>
    <w:p w:rsidR="00D25CF1" w:rsidRPr="00765E53" w:rsidRDefault="00D25CF1" w:rsidP="00D25CF1">
      <w:pPr>
        <w:spacing w:after="0"/>
        <w:jc w:val="both"/>
        <w:rPr>
          <w:rFonts w:ascii="Bookman Old Style" w:hAnsi="Bookman Old Style"/>
          <w:sz w:val="20"/>
          <w:szCs w:val="20"/>
        </w:rPr>
      </w:pPr>
    </w:p>
    <w:p w:rsidR="00092046" w:rsidRPr="004C067B" w:rsidRDefault="00092046" w:rsidP="00D25CF1">
      <w:pPr>
        <w:spacing w:after="0"/>
        <w:jc w:val="both"/>
        <w:rPr>
          <w:rFonts w:ascii="Bookman Old Style" w:hAnsi="Bookman Old Style"/>
          <w:b/>
          <w:color w:val="C00000"/>
          <w:sz w:val="24"/>
          <w:szCs w:val="24"/>
        </w:rPr>
      </w:pPr>
      <w:r w:rsidRPr="004C067B">
        <w:rPr>
          <w:rFonts w:ascii="Bookman Old Style" w:hAnsi="Bookman Old Style"/>
          <w:b/>
          <w:color w:val="C00000"/>
          <w:sz w:val="24"/>
          <w:szCs w:val="24"/>
        </w:rPr>
        <w:t>CARACTERES DES VINS</w:t>
      </w:r>
    </w:p>
    <w:p w:rsidR="00E0424E" w:rsidRPr="00F36C55" w:rsidRDefault="00F36C55" w:rsidP="00F36C55">
      <w:pPr>
        <w:spacing w:after="0"/>
        <w:ind w:firstLine="708"/>
        <w:jc w:val="both"/>
        <w:rPr>
          <w:rFonts w:ascii="Bookman Old Style" w:hAnsi="Bookman Old Style"/>
          <w:sz w:val="20"/>
          <w:szCs w:val="20"/>
        </w:rPr>
      </w:pPr>
      <w:r w:rsidRPr="00F36C55">
        <w:rPr>
          <w:rFonts w:ascii="Bookman Old Style" w:hAnsi="Bookman Old Style"/>
          <w:sz w:val="20"/>
          <w:szCs w:val="20"/>
        </w:rPr>
        <w:t>D’une</w:t>
      </w:r>
      <w:r>
        <w:rPr>
          <w:rFonts w:ascii="Bookman Old Style" w:hAnsi="Bookman Old Style"/>
          <w:sz w:val="20"/>
          <w:szCs w:val="20"/>
        </w:rPr>
        <w:t xml:space="preserve"> couleur grenat, tendance couleur « bigarreau », c’est, sans hésiter, qu’il s’imposera sur des viandes giboyeuses ou encore une belle pièce de bœuf bien épaisse. Mais pas que ! Les fromages à croute lavée se délecteront d’être honorés de ce Morey Saint Denis 1 er Cru les Monts Luisants !</w:t>
      </w:r>
    </w:p>
    <w:p w:rsidR="00106D29" w:rsidRPr="00765E53" w:rsidRDefault="00694257" w:rsidP="00F36C55">
      <w:pPr>
        <w:spacing w:after="0"/>
        <w:jc w:val="both"/>
        <w:rPr>
          <w:rFonts w:ascii="Bookman Old Style" w:hAnsi="Bookman Old Style"/>
        </w:rPr>
      </w:pPr>
      <w:r w:rsidRPr="00765E53">
        <w:rPr>
          <w:rFonts w:ascii="Bookman Old Style" w:hAnsi="Bookman Old Style"/>
          <w:sz w:val="20"/>
          <w:szCs w:val="20"/>
        </w:rPr>
        <w:tab/>
      </w:r>
    </w:p>
    <w:p w:rsidR="00A662BD" w:rsidRPr="00765E53" w:rsidRDefault="006668A2" w:rsidP="00D25CF1">
      <w:pPr>
        <w:spacing w:after="0"/>
        <w:jc w:val="both"/>
        <w:rPr>
          <w:rFonts w:ascii="Bookman Old Style" w:hAnsi="Bookman Old Style"/>
        </w:rPr>
      </w:pPr>
      <w:r w:rsidRPr="00765E53">
        <w:rPr>
          <w:rFonts w:ascii="Bookman Old Style" w:hAnsi="Bookman Old Style"/>
        </w:rPr>
        <w:lastRenderedPageBreak/>
        <w:t xml:space="preserve"> </w:t>
      </w:r>
    </w:p>
    <w:p w:rsidR="000C703D" w:rsidRPr="00085BAA" w:rsidRDefault="003C0C52" w:rsidP="00D25CF1">
      <w:pPr>
        <w:spacing w:after="0"/>
        <w:jc w:val="both"/>
        <w:rPr>
          <w:rFonts w:ascii="Bookman Old Style" w:hAnsi="Bookman Old Style"/>
        </w:rPr>
      </w:pPr>
      <w:r>
        <w:rPr>
          <w:noProof/>
          <w:lang w:eastAsia="fr-FR"/>
        </w:rPr>
        <mc:AlternateContent>
          <mc:Choice Requires="wps">
            <w:drawing>
              <wp:anchor distT="0" distB="0" distL="114300" distR="114300" simplePos="0" relativeHeight="251659264" behindDoc="0" locked="0" layoutInCell="1" allowOverlap="1" wp14:anchorId="05C628AF" wp14:editId="1E1384DD">
                <wp:simplePos x="0" y="0"/>
                <wp:positionH relativeFrom="column">
                  <wp:posOffset>2835958</wp:posOffset>
                </wp:positionH>
                <wp:positionV relativeFrom="paragraph">
                  <wp:posOffset>24130</wp:posOffset>
                </wp:positionV>
                <wp:extent cx="323850" cy="540385"/>
                <wp:effectExtent l="19050" t="0" r="19050" b="31115"/>
                <wp:wrapNone/>
                <wp:docPr id="6" name="AutoShape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152FCE2A-BE47-40AB-991A-59A5E32ACA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540385"/>
                        </a:xfrm>
                        <a:prstGeom prst="downArrow">
                          <a:avLst>
                            <a:gd name="adj1" fmla="val 50000"/>
                            <a:gd name="adj2" fmla="val 41728"/>
                          </a:avLst>
                        </a:prstGeom>
                        <a:solidFill>
                          <a:srgbClr val="FF0000"/>
                        </a:solidFill>
                        <a:ln w="9525">
                          <a:solidFill>
                            <a:sysClr val="windowText" lastClr="000000"/>
                          </a:solidFill>
                          <a:miter lim="800000"/>
                          <a:headEnd/>
                          <a:tailEnd/>
                        </a:ln>
                      </wps:spPr>
                      <wps:bodyPr wrap="none" anchor="ct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26" type="#_x0000_t67" style="position:absolute;margin-left:223.3pt;margin-top:1.9pt;width:25.5pt;height:42.55pt;z-index:2516592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" adj="16198" fillcolor="red" strokecolor="windowText"/>
            </w:pict>
          </mc:Fallback>
        </mc:AlternateContent>
      </w:r>
    </w:p>
    <w:p w:rsidR="000C703D" w:rsidRPr="00085BAA" w:rsidRDefault="000C703D" w:rsidP="00D25CF1">
      <w:pPr>
        <w:spacing w:after="0"/>
        <w:jc w:val="both"/>
        <w:rPr>
          <w:rFonts w:ascii="Bookman Old Style" w:hAnsi="Bookman Old Style"/>
        </w:rPr>
      </w:pPr>
    </w:p>
    <w:p w:rsidR="00D47867" w:rsidRPr="00085BAA" w:rsidRDefault="00E829D7" w:rsidP="00D25CF1">
      <w:pPr>
        <w:spacing w:after="0"/>
        <w:jc w:val="both"/>
        <w:rPr>
          <w:rFonts w:ascii="Bookman Old Style" w:hAnsi="Bookman Old Style"/>
        </w:rPr>
      </w:pPr>
      <w:r>
        <w:rPr>
          <w:rFonts w:ascii="Bookman Old Style" w:hAnsi="Bookman Old Style"/>
          <w:noProof/>
          <w:lang w:eastAsia="fr-FR"/>
        </w:rPr>
        <w:drawing>
          <wp:inline distT="0" distB="0" distL="0" distR="0" wp14:anchorId="4A342684" wp14:editId="4DB67E1A">
            <wp:extent cx="3976995" cy="3511143"/>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e morey saint denis.PNG"/>
                    <pic:cNvPicPr/>
                  </pic:nvPicPr>
                  <pic:blipFill>
                    <a:blip r:embed="rId7">
                      <a:extLst>
                        <a:ext uri="{28A0092B-C50C-407E-A947-70E740481C1C}">
                          <a14:useLocalDpi xmlns:a14="http://schemas.microsoft.com/office/drawing/2010/main" val="0"/>
                        </a:ext>
                      </a:extLst>
                    </a:blip>
                    <a:stretch>
                      <a:fillRect/>
                    </a:stretch>
                  </pic:blipFill>
                  <pic:spPr>
                    <a:xfrm>
                      <a:off x="0" y="0"/>
                      <a:ext cx="3976995" cy="3511143"/>
                    </a:xfrm>
                    <a:prstGeom prst="rect">
                      <a:avLst/>
                    </a:prstGeom>
                  </pic:spPr>
                </pic:pic>
              </a:graphicData>
            </a:graphic>
          </wp:inline>
        </w:drawing>
      </w:r>
    </w:p>
    <w:p w:rsidR="00D47867" w:rsidRPr="00085BAA" w:rsidRDefault="00D47867" w:rsidP="00D25CF1">
      <w:pPr>
        <w:spacing w:after="0"/>
        <w:jc w:val="both"/>
        <w:rPr>
          <w:rFonts w:ascii="Bookman Old Style" w:hAnsi="Bookman Old Style"/>
        </w:rPr>
      </w:pPr>
    </w:p>
    <w:p w:rsidR="001A55F4" w:rsidRPr="00085BAA" w:rsidRDefault="001A55F4" w:rsidP="00D25CF1">
      <w:pPr>
        <w:spacing w:after="0"/>
        <w:jc w:val="both"/>
        <w:rPr>
          <w:rFonts w:ascii="Bookman Old Style" w:hAnsi="Bookman Old Style"/>
        </w:rPr>
      </w:pPr>
    </w:p>
    <w:p w:rsidR="001A55F4" w:rsidRPr="00085BAA" w:rsidRDefault="001A55F4" w:rsidP="00D25CF1">
      <w:pPr>
        <w:spacing w:after="0"/>
        <w:jc w:val="both"/>
        <w:rPr>
          <w:rFonts w:ascii="Bookman Old Style" w:hAnsi="Bookman Old Style"/>
        </w:rPr>
      </w:pPr>
    </w:p>
    <w:p w:rsidR="0025593C" w:rsidRPr="00085BAA" w:rsidRDefault="0025593C" w:rsidP="00D25CF1">
      <w:pPr>
        <w:spacing w:after="0"/>
        <w:jc w:val="both"/>
        <w:rPr>
          <w:rFonts w:ascii="Bookman Old Style" w:hAnsi="Bookman Old Style"/>
        </w:rPr>
      </w:pPr>
    </w:p>
    <w:p w:rsidR="0025593C" w:rsidRPr="00085BAA" w:rsidRDefault="0025593C" w:rsidP="00D25CF1">
      <w:pPr>
        <w:spacing w:after="0"/>
        <w:jc w:val="both"/>
        <w:rPr>
          <w:rFonts w:ascii="Bookman Old Style" w:hAnsi="Bookman Old Style"/>
        </w:rPr>
      </w:pPr>
    </w:p>
    <w:sectPr w:rsidR="0025593C" w:rsidRPr="00085BAA" w:rsidSect="00F36C55">
      <w:pgSz w:w="11906" w:h="16838"/>
      <w:pgMar w:top="510" w:right="851" w:bottom="45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470"/>
    <w:rsid w:val="00002168"/>
    <w:rsid w:val="00085BAA"/>
    <w:rsid w:val="00092046"/>
    <w:rsid w:val="000A2FFC"/>
    <w:rsid w:val="000C3B95"/>
    <w:rsid w:val="000C703D"/>
    <w:rsid w:val="000C711C"/>
    <w:rsid w:val="000D5995"/>
    <w:rsid w:val="00106D29"/>
    <w:rsid w:val="001A55F4"/>
    <w:rsid w:val="001B5659"/>
    <w:rsid w:val="00215D2A"/>
    <w:rsid w:val="00227F43"/>
    <w:rsid w:val="002500E7"/>
    <w:rsid w:val="0025593C"/>
    <w:rsid w:val="002E5A1B"/>
    <w:rsid w:val="002F39E4"/>
    <w:rsid w:val="003771C9"/>
    <w:rsid w:val="003C0C52"/>
    <w:rsid w:val="003E05AD"/>
    <w:rsid w:val="003F625C"/>
    <w:rsid w:val="00450955"/>
    <w:rsid w:val="00472BB8"/>
    <w:rsid w:val="00490B5A"/>
    <w:rsid w:val="004A0D20"/>
    <w:rsid w:val="004A4FA6"/>
    <w:rsid w:val="004C067B"/>
    <w:rsid w:val="004D6C4A"/>
    <w:rsid w:val="00522470"/>
    <w:rsid w:val="00547F07"/>
    <w:rsid w:val="005933B0"/>
    <w:rsid w:val="00595C96"/>
    <w:rsid w:val="005F266E"/>
    <w:rsid w:val="00635C4D"/>
    <w:rsid w:val="006668A2"/>
    <w:rsid w:val="00694257"/>
    <w:rsid w:val="006A793B"/>
    <w:rsid w:val="007444C8"/>
    <w:rsid w:val="00765E53"/>
    <w:rsid w:val="00775761"/>
    <w:rsid w:val="00813D3E"/>
    <w:rsid w:val="00870012"/>
    <w:rsid w:val="00945FBA"/>
    <w:rsid w:val="0097797E"/>
    <w:rsid w:val="009B1D21"/>
    <w:rsid w:val="00A25198"/>
    <w:rsid w:val="00A662BD"/>
    <w:rsid w:val="00A83AA4"/>
    <w:rsid w:val="00B21EB8"/>
    <w:rsid w:val="00B54EA9"/>
    <w:rsid w:val="00BE12FC"/>
    <w:rsid w:val="00BE2BE2"/>
    <w:rsid w:val="00C0239F"/>
    <w:rsid w:val="00C671D1"/>
    <w:rsid w:val="00C91A74"/>
    <w:rsid w:val="00CE2C45"/>
    <w:rsid w:val="00D019DB"/>
    <w:rsid w:val="00D25CF1"/>
    <w:rsid w:val="00D343BB"/>
    <w:rsid w:val="00D42E87"/>
    <w:rsid w:val="00D46C13"/>
    <w:rsid w:val="00D47867"/>
    <w:rsid w:val="00D5003B"/>
    <w:rsid w:val="00D70750"/>
    <w:rsid w:val="00E0424E"/>
    <w:rsid w:val="00E35427"/>
    <w:rsid w:val="00E51F6E"/>
    <w:rsid w:val="00E658B4"/>
    <w:rsid w:val="00E829D7"/>
    <w:rsid w:val="00F12D83"/>
    <w:rsid w:val="00F304AF"/>
    <w:rsid w:val="00F36C55"/>
    <w:rsid w:val="00F611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51F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1F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51F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1F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7BB50-BFDA-4931-A2A8-D5BF3D950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Pages>
  <Words>395</Words>
  <Characters>2178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afgros@outlook.fr</cp:lastModifiedBy>
  <cp:revision>6</cp:revision>
  <cp:lastPrinted>2018-08-28T12:25:00Z</cp:lastPrinted>
  <dcterms:created xsi:type="dcterms:W3CDTF">2021-04-23T09:45:00Z</dcterms:created>
  <dcterms:modified xsi:type="dcterms:W3CDTF">2021-04-27T13:00:00Z</dcterms:modified>
</cp:coreProperties>
</file>