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DD26" w14:textId="77777777" w:rsidR="0085678B" w:rsidRPr="003756B0" w:rsidRDefault="0085678B" w:rsidP="0085678B">
      <w:pPr>
        <w:jc w:val="center"/>
        <w:rPr>
          <w:rFonts w:asciiTheme="majorHAnsi" w:hAnsiTheme="majorHAnsi"/>
          <w:b/>
          <w:bCs/>
          <w:color w:val="0070C0"/>
          <w:sz w:val="40"/>
          <w:szCs w:val="40"/>
          <w:u w:val="single"/>
        </w:rPr>
      </w:pPr>
      <w:r w:rsidRPr="003756B0">
        <w:rPr>
          <w:rFonts w:asciiTheme="majorHAnsi" w:hAnsiTheme="majorHAnsi"/>
          <w:b/>
          <w:bCs/>
          <w:color w:val="0070C0"/>
          <w:sz w:val="40"/>
          <w:szCs w:val="40"/>
          <w:u w:val="single"/>
        </w:rPr>
        <w:t>Vintage 2021</w:t>
      </w:r>
    </w:p>
    <w:p w14:paraId="7AC2DA2F" w14:textId="77777777" w:rsidR="0085678B" w:rsidRDefault="0085678B" w:rsidP="0085678B"/>
    <w:p w14:paraId="2039461F" w14:textId="77777777" w:rsidR="0085678B" w:rsidRPr="003756B0" w:rsidRDefault="0085678B" w:rsidP="0085678B">
      <w:pPr>
        <w:rPr>
          <w:rFonts w:asciiTheme="majorHAnsi" w:hAnsiTheme="majorHAnsi"/>
          <w:color w:val="0070C0"/>
          <w:sz w:val="28"/>
          <w:szCs w:val="28"/>
        </w:rPr>
      </w:pP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After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mild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rainy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winter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spring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was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early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heat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peaks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from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the end of March (up to 30°C)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which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made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vegetation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start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quickly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.  Right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after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that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the “black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frost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” of April 6-7 and 8, 2021,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temperatures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down to -6 to -8°C over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several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hours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was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devastating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for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buds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what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had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 major impact on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historically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low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yield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of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this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vintage. The vine, in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reaction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to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this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brutal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event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stopped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its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vegetative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cycle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during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more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than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month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>.</w:t>
      </w:r>
    </w:p>
    <w:p w14:paraId="5043CF47" w14:textId="77777777" w:rsidR="0085678B" w:rsidRPr="003756B0" w:rsidRDefault="0085678B" w:rsidP="0085678B">
      <w:pPr>
        <w:rPr>
          <w:rFonts w:asciiTheme="majorHAnsi" w:hAnsiTheme="majorHAnsi"/>
          <w:color w:val="0070C0"/>
          <w:sz w:val="28"/>
          <w:szCs w:val="28"/>
        </w:rPr>
      </w:pPr>
      <w:r w:rsidRPr="003756B0">
        <w:rPr>
          <w:rFonts w:asciiTheme="majorHAnsi" w:hAnsiTheme="majorHAnsi"/>
          <w:color w:val="0070C0"/>
          <w:sz w:val="28"/>
          <w:szCs w:val="28"/>
        </w:rPr>
        <w:t xml:space="preserve">In May,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was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cool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wet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then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temperatures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started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to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rise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from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June.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Flowering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happened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in good conditions.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weather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during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summer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was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rainy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rather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cool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temperatures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that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put a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sanitary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pressure on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vineyard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attacks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of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mildew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oidium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especially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in the Hautes Cotes de Nuits. In the Beaujolais,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rain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finally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stopped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on August 15 and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anticyclonic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conditions of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September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allowed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typical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vintage for the Gamays,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good balance of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acidity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>/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sugar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.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wines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gramStart"/>
      <w:r w:rsidRPr="003756B0">
        <w:rPr>
          <w:rFonts w:asciiTheme="majorHAnsi" w:hAnsiTheme="majorHAnsi"/>
          <w:color w:val="0070C0"/>
          <w:sz w:val="28"/>
          <w:szCs w:val="28"/>
        </w:rPr>
        <w:t xml:space="preserve">are 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fruity</w:t>
      </w:r>
      <w:proofErr w:type="spellEnd"/>
      <w:proofErr w:type="gramEnd"/>
      <w:r w:rsidRPr="003756B0">
        <w:rPr>
          <w:rFonts w:asciiTheme="majorHAnsi" w:hAnsiTheme="majorHAnsi"/>
          <w:color w:val="0070C0"/>
          <w:sz w:val="28"/>
          <w:szCs w:val="28"/>
        </w:rPr>
        <w:t xml:space="preserve">, gourmet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balanced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. </w:t>
      </w:r>
    </w:p>
    <w:p w14:paraId="5473C397" w14:textId="77777777" w:rsidR="0085678B" w:rsidRPr="003756B0" w:rsidRDefault="0085678B" w:rsidP="0085678B">
      <w:pPr>
        <w:rPr>
          <w:rFonts w:asciiTheme="majorHAnsi" w:hAnsiTheme="majorHAnsi"/>
          <w:color w:val="0070C0"/>
          <w:sz w:val="28"/>
          <w:szCs w:val="28"/>
        </w:rPr>
      </w:pP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harvested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of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our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vineyard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on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September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18th and 19th, 2021.</w:t>
      </w:r>
    </w:p>
    <w:p w14:paraId="782347CD" w14:textId="77777777" w:rsidR="0085678B" w:rsidRPr="003756B0" w:rsidRDefault="0085678B" w:rsidP="0085678B">
      <w:pPr>
        <w:rPr>
          <w:rFonts w:asciiTheme="majorHAnsi" w:hAnsiTheme="majorHAnsi"/>
          <w:color w:val="0070C0"/>
          <w:sz w:val="28"/>
          <w:szCs w:val="28"/>
        </w:rPr>
      </w:pPr>
      <w:r w:rsidRPr="003756B0">
        <w:rPr>
          <w:rFonts w:asciiTheme="majorHAnsi" w:hAnsiTheme="majorHAnsi"/>
          <w:color w:val="0070C0"/>
          <w:sz w:val="28"/>
          <w:szCs w:val="28"/>
        </w:rPr>
        <w:t xml:space="preserve">For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rest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of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our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appellations,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harvest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began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on 21/9,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happened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sunny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weather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even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temperatures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of 20 to 24°C in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afternoons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>.</w:t>
      </w:r>
    </w:p>
    <w:p w14:paraId="7C867C67" w14:textId="77777777" w:rsidR="0085678B" w:rsidRPr="003756B0" w:rsidRDefault="0085678B" w:rsidP="0085678B">
      <w:pPr>
        <w:rPr>
          <w:rFonts w:asciiTheme="majorHAnsi" w:hAnsiTheme="majorHAnsi"/>
          <w:color w:val="0070C0"/>
          <w:sz w:val="28"/>
          <w:szCs w:val="28"/>
        </w:rPr>
      </w:pPr>
      <w:r w:rsidRPr="003756B0">
        <w:rPr>
          <w:rFonts w:asciiTheme="majorHAnsi" w:hAnsiTheme="majorHAnsi"/>
          <w:color w:val="0070C0"/>
          <w:sz w:val="28"/>
          <w:szCs w:val="28"/>
        </w:rPr>
        <w:t xml:space="preserve">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meticulous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double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sorting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out of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grapes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(in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vineyard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and in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winery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)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reduced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again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low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yields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due to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frost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and 2021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smallest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harvest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in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quantity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ever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made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on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our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Domaine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since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its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creation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1988.</w:t>
      </w:r>
    </w:p>
    <w:p w14:paraId="4E5F8237" w14:textId="77777777" w:rsidR="0085678B" w:rsidRPr="003756B0" w:rsidRDefault="0085678B" w:rsidP="0085678B">
      <w:pPr>
        <w:rPr>
          <w:rFonts w:asciiTheme="majorHAnsi" w:hAnsiTheme="majorHAnsi"/>
          <w:color w:val="0070C0"/>
          <w:sz w:val="28"/>
          <w:szCs w:val="28"/>
        </w:rPr>
      </w:pPr>
      <w:r w:rsidRPr="003756B0">
        <w:rPr>
          <w:rFonts w:asciiTheme="majorHAnsi" w:hAnsiTheme="majorHAnsi"/>
          <w:color w:val="0070C0"/>
          <w:sz w:val="28"/>
          <w:szCs w:val="28"/>
        </w:rPr>
        <w:t xml:space="preserve">2021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an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interesting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vintage to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vinify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because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it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required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 real </w:t>
      </w:r>
      <w:proofErr w:type="spellStart"/>
      <w:proofErr w:type="gramStart"/>
      <w:r w:rsidRPr="003756B0">
        <w:rPr>
          <w:rFonts w:asciiTheme="majorHAnsi" w:hAnsiTheme="majorHAnsi"/>
          <w:color w:val="0070C0"/>
          <w:sz w:val="28"/>
          <w:szCs w:val="28"/>
        </w:rPr>
        <w:t>technicity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>:</w:t>
      </w:r>
      <w:proofErr w:type="gramEnd"/>
      <w:r w:rsidRPr="003756B0">
        <w:rPr>
          <w:rFonts w:asciiTheme="majorHAnsi" w:hAnsiTheme="majorHAnsi"/>
          <w:color w:val="0070C0"/>
          <w:sz w:val="28"/>
          <w:szCs w:val="28"/>
        </w:rPr>
        <w:t xml:space="preserve"> the vinification must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be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very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precise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. Great attention must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be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paid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to the extraction of tannins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color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for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red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wines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as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well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as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aromatic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balance for white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wines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. The Pinot Noirs are more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classic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than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previous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vintages. The tannins are round and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silky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,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even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if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wines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do not have the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solar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</w:t>
      </w:r>
      <w:proofErr w:type="spellStart"/>
      <w:r w:rsidRPr="003756B0">
        <w:rPr>
          <w:rFonts w:asciiTheme="majorHAnsi" w:hAnsiTheme="majorHAnsi"/>
          <w:color w:val="0070C0"/>
          <w:sz w:val="28"/>
          <w:szCs w:val="28"/>
        </w:rPr>
        <w:t>depth</w:t>
      </w:r>
      <w:proofErr w:type="spellEnd"/>
      <w:r w:rsidRPr="003756B0">
        <w:rPr>
          <w:rFonts w:asciiTheme="majorHAnsi" w:hAnsiTheme="majorHAnsi"/>
          <w:color w:val="0070C0"/>
          <w:sz w:val="28"/>
          <w:szCs w:val="28"/>
        </w:rPr>
        <w:t xml:space="preserve"> of the 2020s.</w:t>
      </w:r>
    </w:p>
    <w:p w14:paraId="410D6B35" w14:textId="460FD495" w:rsidR="00AB2A93" w:rsidRPr="00AB2A93" w:rsidRDefault="00AB2A93" w:rsidP="0085678B"/>
    <w:sectPr w:rsidR="00AB2A93" w:rsidRPr="00AB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73"/>
    <w:rsid w:val="00066670"/>
    <w:rsid w:val="007155B9"/>
    <w:rsid w:val="0085678B"/>
    <w:rsid w:val="00AB2A93"/>
    <w:rsid w:val="00CB5817"/>
    <w:rsid w:val="00EF7CBF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5030"/>
  <w15:chartTrackingRefBased/>
  <w15:docId w15:val="{900E9F24-4BF9-4EA4-99A2-1BDCD5A7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AB2A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B2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B2A9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B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dcterms:created xsi:type="dcterms:W3CDTF">2022-09-02T12:32:00Z</dcterms:created>
  <dcterms:modified xsi:type="dcterms:W3CDTF">2022-09-02T13:25:00Z</dcterms:modified>
</cp:coreProperties>
</file>