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33336" w14:textId="77777777" w:rsidR="009A50C0" w:rsidRPr="00A15279" w:rsidRDefault="009A50C0" w:rsidP="009A50C0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14:paraId="7C1F77C0" w14:textId="77777777" w:rsidR="009A50C0" w:rsidRPr="00A15279" w:rsidRDefault="009A50C0" w:rsidP="009A50C0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14:paraId="23E970E0" w14:textId="77777777" w:rsidR="009A50C0" w:rsidRPr="00A15279" w:rsidRDefault="009A50C0" w:rsidP="009A50C0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14:paraId="7435338B" w14:textId="77777777" w:rsidR="009A50C0" w:rsidRPr="00A15279" w:rsidRDefault="009A50C0" w:rsidP="009A50C0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14:paraId="0CE598BF" w14:textId="77777777" w:rsidR="009A50C0" w:rsidRPr="00A15279" w:rsidRDefault="009A50C0" w:rsidP="009A50C0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14:paraId="25DEA631" w14:textId="77777777" w:rsidR="009A50C0" w:rsidRPr="00A15279" w:rsidRDefault="009A50C0" w:rsidP="009A50C0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14:paraId="62991C5E" w14:textId="77777777" w:rsidR="009A50C0" w:rsidRPr="00A15279" w:rsidRDefault="009A50C0" w:rsidP="009A50C0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14:paraId="4CF39817" w14:textId="77777777" w:rsidR="009A50C0" w:rsidRPr="00A15279" w:rsidRDefault="009A50C0" w:rsidP="009A50C0">
      <w:pPr>
        <w:spacing w:after="0" w:line="240" w:lineRule="auto"/>
        <w:ind w:left="4962"/>
        <w:rPr>
          <w:rFonts w:ascii="Times New Roman" w:hAnsi="Times New Roman" w:cs="Times New Roman"/>
          <w:sz w:val="24"/>
          <w:szCs w:val="24"/>
        </w:rPr>
      </w:pPr>
    </w:p>
    <w:p w14:paraId="433E609A" w14:textId="6B82917A" w:rsidR="009A50C0" w:rsidRDefault="006A7E44" w:rsidP="009A50C0">
      <w:pPr>
        <w:shd w:val="clear" w:color="auto" w:fill="FFFFFF"/>
        <w:spacing w:after="0" w:line="240" w:lineRule="auto"/>
        <w:ind w:left="4962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GFA du DOMAINE PARENT</w:t>
      </w:r>
    </w:p>
    <w:p w14:paraId="16F5B07B" w14:textId="747BE3EC" w:rsidR="006A7E44" w:rsidRDefault="00E26F99" w:rsidP="009A50C0">
      <w:pPr>
        <w:shd w:val="clear" w:color="auto" w:fill="FFFFFF"/>
        <w:spacing w:after="0" w:line="240" w:lineRule="auto"/>
        <w:ind w:left="4962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Place de l’Eglise</w:t>
      </w:r>
    </w:p>
    <w:p w14:paraId="6EA6F863" w14:textId="472905EB" w:rsidR="00E26F99" w:rsidRDefault="00E26F99" w:rsidP="009A50C0">
      <w:pPr>
        <w:shd w:val="clear" w:color="auto" w:fill="FFFFFF"/>
        <w:spacing w:after="0" w:line="240" w:lineRule="auto"/>
        <w:ind w:left="4962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21630 POMMARD</w:t>
      </w:r>
    </w:p>
    <w:p w14:paraId="0F607F3D" w14:textId="77777777" w:rsidR="00912044" w:rsidRDefault="00912044" w:rsidP="009A50C0">
      <w:pPr>
        <w:shd w:val="clear" w:color="auto" w:fill="FFFFFF"/>
        <w:spacing w:after="0" w:line="240" w:lineRule="auto"/>
        <w:ind w:left="4962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2AC5668" w14:textId="26EEB2F6" w:rsidR="00912044" w:rsidRPr="00912044" w:rsidRDefault="00912044" w:rsidP="009A50C0">
      <w:pPr>
        <w:shd w:val="clear" w:color="auto" w:fill="FFFFFF"/>
        <w:spacing w:after="0" w:line="240" w:lineRule="auto"/>
        <w:ind w:left="4962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lang w:eastAsia="fr-FR"/>
        </w:rPr>
      </w:pPr>
      <w:r w:rsidRPr="00912044">
        <w:rPr>
          <w:rFonts w:ascii="Times New Roman" w:hAnsi="Times New Roman" w:cs="Times New Roman"/>
          <w:i/>
          <w:iCs/>
          <w:sz w:val="24"/>
          <w:szCs w:val="24"/>
        </w:rPr>
        <w:t xml:space="preserve">A l’attention </w:t>
      </w:r>
      <w:r w:rsidR="00524B94">
        <w:rPr>
          <w:rFonts w:ascii="Times New Roman" w:hAnsi="Times New Roman" w:cs="Times New Roman"/>
          <w:i/>
          <w:iCs/>
          <w:sz w:val="24"/>
          <w:szCs w:val="24"/>
        </w:rPr>
        <w:t>de la</w:t>
      </w:r>
      <w:r w:rsidRPr="00912044">
        <w:rPr>
          <w:rFonts w:ascii="Times New Roman" w:hAnsi="Times New Roman" w:cs="Times New Roman"/>
          <w:i/>
          <w:iCs/>
          <w:sz w:val="24"/>
          <w:szCs w:val="24"/>
        </w:rPr>
        <w:t xml:space="preserve"> gérant</w:t>
      </w:r>
      <w:r w:rsidR="00524B94">
        <w:rPr>
          <w:rFonts w:ascii="Times New Roman" w:hAnsi="Times New Roman" w:cs="Times New Roman"/>
          <w:i/>
          <w:iCs/>
          <w:sz w:val="24"/>
          <w:szCs w:val="24"/>
        </w:rPr>
        <w:t>e</w:t>
      </w:r>
    </w:p>
    <w:p w14:paraId="447ED25B" w14:textId="77777777" w:rsidR="009A50C0" w:rsidRDefault="009A50C0" w:rsidP="009A50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25249D9" w14:textId="77777777" w:rsidR="00D17F68" w:rsidRDefault="00D17F68" w:rsidP="009A50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16B4B3C1" w14:textId="7328E125" w:rsidR="00D17F68" w:rsidRDefault="00D17F68" w:rsidP="009A50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Par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email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et</w:t>
      </w:r>
    </w:p>
    <w:p w14:paraId="5058CE04" w14:textId="58B9920C" w:rsidR="009A50C0" w:rsidRPr="00A15279" w:rsidRDefault="009A50C0" w:rsidP="009A50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A1527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Par lettre recommandée avec accusé de réception</w:t>
      </w:r>
      <w:r w:rsidR="00B64CE7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N°88500022527659E</w:t>
      </w:r>
    </w:p>
    <w:p w14:paraId="2879D5EF" w14:textId="6510F9E7" w:rsidR="009A50C0" w:rsidRDefault="009A50C0" w:rsidP="009A50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73B7F46D" w14:textId="77777777" w:rsidR="00D17F68" w:rsidRPr="00A15279" w:rsidRDefault="00D17F68" w:rsidP="009A50C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461BD113" w14:textId="3BFA9D46" w:rsidR="009A50C0" w:rsidRPr="00A15279" w:rsidRDefault="009A50C0" w:rsidP="009A50C0">
      <w:pPr>
        <w:shd w:val="clear" w:color="auto" w:fill="FFFFFF"/>
        <w:spacing w:after="0" w:line="240" w:lineRule="auto"/>
        <w:ind w:left="4248" w:firstLine="7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A1527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Pommard, le </w:t>
      </w:r>
      <w:r w:rsidR="00D04421">
        <w:rPr>
          <w:rFonts w:ascii="Times New Roman" w:eastAsia="Times New Roman" w:hAnsi="Times New Roman" w:cs="Times New Roman"/>
          <w:sz w:val="24"/>
          <w:szCs w:val="24"/>
          <w:lang w:eastAsia="fr-FR"/>
        </w:rPr>
        <w:t>5</w:t>
      </w:r>
      <w:r w:rsidR="005508B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septembre</w:t>
      </w:r>
      <w:r w:rsidR="00912044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2025</w:t>
      </w:r>
    </w:p>
    <w:p w14:paraId="3430915B" w14:textId="77777777" w:rsidR="009A50C0" w:rsidRPr="00A15279" w:rsidRDefault="009A50C0" w:rsidP="009A5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6452687" w14:textId="77777777" w:rsidR="009A50C0" w:rsidRPr="00A15279" w:rsidRDefault="009A50C0" w:rsidP="009A50C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E3D40B" w14:textId="753A68BF" w:rsidR="009A50C0" w:rsidRPr="00A15279" w:rsidRDefault="00A15279" w:rsidP="00465724">
      <w:pPr>
        <w:shd w:val="clear" w:color="auto" w:fill="FFFFFF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A1527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fr-FR"/>
        </w:rPr>
        <w:t>Objet</w:t>
      </w:r>
      <w:r w:rsidRPr="00A15279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 : </w:t>
      </w:r>
      <w:r w:rsidR="00465724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Consultation écrite des associés du 18 août 2025</w:t>
      </w:r>
    </w:p>
    <w:p w14:paraId="1BD9CB8A" w14:textId="77777777" w:rsidR="00795B81" w:rsidRDefault="00795B81" w:rsidP="009A5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B13DEF" w14:textId="77777777" w:rsidR="00465724" w:rsidRDefault="00465724" w:rsidP="009A5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4AA361" w14:textId="5CD154DB" w:rsidR="009A50C0" w:rsidRPr="00A15279" w:rsidRDefault="00795B81" w:rsidP="009A5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9A50C0" w:rsidRPr="00A15279">
        <w:rPr>
          <w:rFonts w:ascii="Times New Roman" w:hAnsi="Times New Roman" w:cs="Times New Roman"/>
          <w:sz w:val="24"/>
          <w:szCs w:val="24"/>
        </w:rPr>
        <w:t>adame,</w:t>
      </w:r>
    </w:p>
    <w:p w14:paraId="7A6AA3F7" w14:textId="77777777" w:rsidR="009A50C0" w:rsidRPr="00A15279" w:rsidRDefault="009A50C0" w:rsidP="009A5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77A92A" w14:textId="008C001D" w:rsidR="00411B2D" w:rsidRDefault="00465724" w:rsidP="004A4E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Nous </w:t>
      </w:r>
      <w:r w:rsidR="004D117B">
        <w:rPr>
          <w:rFonts w:ascii="Times New Roman" w:hAnsi="Times New Roman" w:cs="Times New Roman"/>
          <w:sz w:val="24"/>
          <w:szCs w:val="24"/>
        </w:rPr>
        <w:t>faisons suite à votre envoi daté du 18 août 2025</w:t>
      </w:r>
      <w:r w:rsidR="007B41B2">
        <w:rPr>
          <w:rFonts w:ascii="Times New Roman" w:hAnsi="Times New Roman" w:cs="Times New Roman"/>
          <w:sz w:val="24"/>
          <w:szCs w:val="24"/>
        </w:rPr>
        <w:t>, reçu par nos soins à compter du 25 août 2025, portant consultation écrite des associés du GFA du Domaine Parent.</w:t>
      </w:r>
    </w:p>
    <w:p w14:paraId="4088710F" w14:textId="77777777" w:rsidR="007B41B2" w:rsidRDefault="007B41B2" w:rsidP="004A4E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D3924B" w14:textId="4D9D2BE3" w:rsidR="007B41B2" w:rsidRDefault="00144B88" w:rsidP="004A4E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titre liminaire, nous observons que devaient être joints à votre envoi, selon votre lettre :</w:t>
      </w:r>
    </w:p>
    <w:p w14:paraId="2463D6FF" w14:textId="77777777" w:rsidR="009B4748" w:rsidRDefault="009B4748" w:rsidP="004A4E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CF029F" w14:textId="0B690314" w:rsidR="009B4748" w:rsidRDefault="009B4748" w:rsidP="009B4748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rapport de la gérance</w:t>
      </w:r>
    </w:p>
    <w:p w14:paraId="7F96FCCF" w14:textId="5DDBFECD" w:rsidR="009B4748" w:rsidRDefault="009B4748" w:rsidP="009B4748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projet des statuts modifiés</w:t>
      </w:r>
    </w:p>
    <w:p w14:paraId="137F7CB5" w14:textId="1BE76FCB" w:rsidR="009B4748" w:rsidRDefault="009B4748" w:rsidP="009B4748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 texte des résolutions soumises à approbation</w:t>
      </w:r>
    </w:p>
    <w:p w14:paraId="7B1077B0" w14:textId="378E8553" w:rsidR="009B4748" w:rsidRDefault="009B4748" w:rsidP="009B4748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L’acte de donation partage</w:t>
      </w:r>
    </w:p>
    <w:p w14:paraId="42F45A9D" w14:textId="77777777" w:rsidR="009B4748" w:rsidRDefault="009B4748" w:rsidP="009B47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2DCDFB" w14:textId="1D5E1DA3" w:rsidR="009B4748" w:rsidRDefault="009B4748" w:rsidP="009B47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Or, deux des quatre documents ne sont en réalité pas joints à l’envoi, </w:t>
      </w:r>
      <w:r w:rsidR="00D13DFB">
        <w:rPr>
          <w:rFonts w:ascii="Times New Roman" w:hAnsi="Times New Roman" w:cs="Times New Roman"/>
          <w:sz w:val="24"/>
          <w:szCs w:val="24"/>
        </w:rPr>
        <w:t xml:space="preserve">à savoir le projet des statuts modifiés et l’acte de donation partage. </w:t>
      </w:r>
    </w:p>
    <w:p w14:paraId="291BECAE" w14:textId="77777777" w:rsidR="00D13DFB" w:rsidRDefault="00D13DFB" w:rsidP="009B47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644D9B" w14:textId="7ECAF441" w:rsidR="00D13DFB" w:rsidRDefault="00D13DFB" w:rsidP="009B47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 ailleurs, </w:t>
      </w:r>
      <w:r w:rsidR="00AA1B1A">
        <w:rPr>
          <w:rFonts w:ascii="Times New Roman" w:hAnsi="Times New Roman" w:cs="Times New Roman"/>
          <w:sz w:val="24"/>
          <w:szCs w:val="24"/>
        </w:rPr>
        <w:t>le projet de deuxième résolution fait référence à une annexe, qui, elle non plus, ne figure pas dans votre envoi</w:t>
      </w:r>
      <w:r w:rsidR="00104DA6">
        <w:rPr>
          <w:rFonts w:ascii="Times New Roman" w:hAnsi="Times New Roman" w:cs="Times New Roman"/>
          <w:sz w:val="24"/>
          <w:szCs w:val="24"/>
        </w:rPr>
        <w:t>.</w:t>
      </w:r>
    </w:p>
    <w:p w14:paraId="4195C520" w14:textId="77777777" w:rsidR="00104DA6" w:rsidRDefault="00104DA6" w:rsidP="009B47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9B7597" w14:textId="1D18544E" w:rsidR="00104DA6" w:rsidRDefault="00104DA6" w:rsidP="009B47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Nous avons fait constater le contenu réel de votre envoi par huissier de jus</w:t>
      </w:r>
      <w:r w:rsidR="00F46A0A"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ice.</w:t>
      </w:r>
    </w:p>
    <w:p w14:paraId="4DB5B64A" w14:textId="77777777" w:rsidR="00104DA6" w:rsidRDefault="00104DA6" w:rsidP="009B47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983D71" w14:textId="7A78FC42" w:rsidR="00104DA6" w:rsidRDefault="00104DA6" w:rsidP="009B47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l’état de</w:t>
      </w:r>
      <w:r w:rsidR="00F46A0A">
        <w:rPr>
          <w:rFonts w:ascii="Times New Roman" w:hAnsi="Times New Roman" w:cs="Times New Roman"/>
          <w:sz w:val="24"/>
          <w:szCs w:val="24"/>
        </w:rPr>
        <w:t xml:space="preserve">s documents envoyés, cette consultation écrite des associés n’est </w:t>
      </w:r>
      <w:r w:rsidR="00370109">
        <w:rPr>
          <w:rFonts w:ascii="Times New Roman" w:hAnsi="Times New Roman" w:cs="Times New Roman"/>
          <w:sz w:val="24"/>
          <w:szCs w:val="24"/>
        </w:rPr>
        <w:t xml:space="preserve">donc </w:t>
      </w:r>
      <w:r w:rsidR="00F46A0A">
        <w:rPr>
          <w:rFonts w:ascii="Times New Roman" w:hAnsi="Times New Roman" w:cs="Times New Roman"/>
          <w:sz w:val="24"/>
          <w:szCs w:val="24"/>
        </w:rPr>
        <w:t>pas régulière, l’ensemble des informations annoncées n’ayant pas été porté à notre connaissance.</w:t>
      </w:r>
    </w:p>
    <w:p w14:paraId="0D677643" w14:textId="77777777" w:rsidR="00F46A0A" w:rsidRDefault="00F46A0A" w:rsidP="009B47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29CED9" w14:textId="1BF1E9AF" w:rsidR="00F46A0A" w:rsidRDefault="00F46A0A" w:rsidP="009B47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Une seconde difficulté apparaît d’emblée à la lecture de votre lettre du 18 août 2025.</w:t>
      </w:r>
    </w:p>
    <w:p w14:paraId="21C2DDF9" w14:textId="77777777" w:rsidR="00F46A0A" w:rsidRDefault="00F46A0A" w:rsidP="009B47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F3079B" w14:textId="58A0DA77" w:rsidR="00F46A0A" w:rsidRDefault="00F46A0A" w:rsidP="009B47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En effet, vous indiquez </w:t>
      </w:r>
      <w:r w:rsidR="00B26E1A">
        <w:rPr>
          <w:rFonts w:ascii="Times New Roman" w:hAnsi="Times New Roman" w:cs="Times New Roman"/>
          <w:sz w:val="24"/>
          <w:szCs w:val="24"/>
        </w:rPr>
        <w:t xml:space="preserve">que </w:t>
      </w:r>
      <w:r w:rsidR="00B26E1A" w:rsidRPr="003E394F">
        <w:rPr>
          <w:rFonts w:ascii="Times New Roman" w:hAnsi="Times New Roman" w:cs="Times New Roman"/>
          <w:i/>
          <w:iCs/>
          <w:sz w:val="24"/>
          <w:szCs w:val="24"/>
        </w:rPr>
        <w:t>« le droit de vote des indivisaires ne peut être exercé que par l’intermédiaire d’un mandataire unique représentant l’ensemble de l’indivision »</w:t>
      </w:r>
      <w:r w:rsidR="00B26E1A">
        <w:rPr>
          <w:rFonts w:ascii="Times New Roman" w:hAnsi="Times New Roman" w:cs="Times New Roman"/>
          <w:sz w:val="24"/>
          <w:szCs w:val="24"/>
        </w:rPr>
        <w:t>.</w:t>
      </w:r>
    </w:p>
    <w:p w14:paraId="7FF0A6C5" w14:textId="77777777" w:rsidR="00B26E1A" w:rsidRDefault="00B26E1A" w:rsidP="009B47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993862" w14:textId="2457C6F0" w:rsidR="00B26E1A" w:rsidRDefault="00E35A71" w:rsidP="009B47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 n’est pas la réalité statutaire.</w:t>
      </w:r>
    </w:p>
    <w:p w14:paraId="498F50BC" w14:textId="77777777" w:rsidR="00E35A71" w:rsidRDefault="00E35A71" w:rsidP="009B47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C0D668" w14:textId="5467373E" w:rsidR="00E35A71" w:rsidRPr="003E394F" w:rsidRDefault="00E35A71" w:rsidP="009B4748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effet, l’Assemblée Générale extraordinaire du 22 juin </w:t>
      </w:r>
      <w:proofErr w:type="gramStart"/>
      <w:r>
        <w:rPr>
          <w:rFonts w:ascii="Times New Roman" w:hAnsi="Times New Roman" w:cs="Times New Roman"/>
          <w:sz w:val="24"/>
          <w:szCs w:val="24"/>
        </w:rPr>
        <w:t>2016  a</w:t>
      </w:r>
      <w:proofErr w:type="gramEnd"/>
      <w:r w:rsidR="00386A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entériné à l’unanimité</w:t>
      </w:r>
      <w:r w:rsidR="00750FB0">
        <w:rPr>
          <w:rFonts w:ascii="Times New Roman" w:hAnsi="Times New Roman" w:cs="Times New Roman"/>
          <w:sz w:val="24"/>
          <w:szCs w:val="24"/>
        </w:rPr>
        <w:t xml:space="preserve"> </w:t>
      </w:r>
      <w:r w:rsidR="00386A91">
        <w:rPr>
          <w:rFonts w:ascii="Times New Roman" w:hAnsi="Times New Roman" w:cs="Times New Roman"/>
          <w:sz w:val="24"/>
          <w:szCs w:val="24"/>
        </w:rPr>
        <w:t xml:space="preserve">une modification des règles de vote des indivisaires en prévoyant que : </w:t>
      </w:r>
      <w:r w:rsidR="00386A91" w:rsidRPr="003E394F">
        <w:rPr>
          <w:rFonts w:ascii="Times New Roman" w:hAnsi="Times New Roman" w:cs="Times New Roman"/>
          <w:i/>
          <w:iCs/>
          <w:sz w:val="24"/>
          <w:szCs w:val="24"/>
        </w:rPr>
        <w:t xml:space="preserve">« chaque porteur des parts sociales indivises </w:t>
      </w:r>
      <w:r w:rsidR="00CD7E9A" w:rsidRPr="003E394F">
        <w:rPr>
          <w:rFonts w:ascii="Times New Roman" w:hAnsi="Times New Roman" w:cs="Times New Roman"/>
          <w:i/>
          <w:iCs/>
          <w:sz w:val="24"/>
          <w:szCs w:val="24"/>
        </w:rPr>
        <w:t xml:space="preserve">est présent à l’assemblée générale ordinaire et extraordinaire et participe au vote des résolutions, disposant d’un nombre de voix compte tenu de sa </w:t>
      </w:r>
      <w:proofErr w:type="spellStart"/>
      <w:r w:rsidR="00750FB0" w:rsidRPr="003E394F">
        <w:rPr>
          <w:rFonts w:ascii="Times New Roman" w:hAnsi="Times New Roman" w:cs="Times New Roman"/>
          <w:i/>
          <w:iCs/>
          <w:sz w:val="24"/>
          <w:szCs w:val="24"/>
        </w:rPr>
        <w:t>qu</w:t>
      </w:r>
      <w:r w:rsidR="00CD7E9A" w:rsidRPr="003E394F">
        <w:rPr>
          <w:rFonts w:ascii="Times New Roman" w:hAnsi="Times New Roman" w:cs="Times New Roman"/>
          <w:i/>
          <w:iCs/>
          <w:sz w:val="24"/>
          <w:szCs w:val="24"/>
        </w:rPr>
        <w:t>ote</w:t>
      </w:r>
      <w:proofErr w:type="spellEnd"/>
      <w:r w:rsidR="00CD7E9A" w:rsidRPr="003E394F">
        <w:rPr>
          <w:rFonts w:ascii="Times New Roman" w:hAnsi="Times New Roman" w:cs="Times New Roman"/>
          <w:i/>
          <w:iCs/>
          <w:sz w:val="24"/>
          <w:szCs w:val="24"/>
        </w:rPr>
        <w:t xml:space="preserve"> part</w:t>
      </w:r>
      <w:r w:rsidR="003E394F" w:rsidRPr="003E394F">
        <w:rPr>
          <w:rFonts w:ascii="Times New Roman" w:hAnsi="Times New Roman" w:cs="Times New Roman"/>
          <w:i/>
          <w:iCs/>
          <w:sz w:val="24"/>
          <w:szCs w:val="24"/>
        </w:rPr>
        <w:t xml:space="preserve"> dans les parts sociales indivise détenues. ».</w:t>
      </w:r>
    </w:p>
    <w:p w14:paraId="3D0C057E" w14:textId="77777777" w:rsidR="003E394F" w:rsidRDefault="003E394F" w:rsidP="009B47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ADFECC" w14:textId="026D4C4A" w:rsidR="003E394F" w:rsidRDefault="0025262F" w:rsidP="009B47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Cett</w:t>
      </w:r>
      <w:r w:rsidR="00AD77B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règle, qui est la dernière adoptée unanimement par les associés est la seule qui a vocation à s’appliquer</w:t>
      </w:r>
      <w:r w:rsidR="0068027E">
        <w:rPr>
          <w:rFonts w:ascii="Times New Roman" w:hAnsi="Times New Roman" w:cs="Times New Roman"/>
          <w:sz w:val="24"/>
          <w:szCs w:val="24"/>
        </w:rPr>
        <w:t xml:space="preserve"> et l’application de toute autre règle entacherait de nullité la délibération.</w:t>
      </w:r>
    </w:p>
    <w:p w14:paraId="60A587A3" w14:textId="77777777" w:rsidR="000E2D14" w:rsidRDefault="000E2D14" w:rsidP="009B47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ED44E8" w14:textId="7A6A74CA" w:rsidR="000E2D14" w:rsidRDefault="000E2D14" w:rsidP="009B47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 demeurant, aucun mandataire commun n’a jamais été désigné en assemblée générale depuis 2016 et la gérance n’identifie même pas les différentes indivisions sur les bulletins de vote.</w:t>
      </w:r>
    </w:p>
    <w:p w14:paraId="79D8267C" w14:textId="77777777" w:rsidR="00403596" w:rsidRDefault="00403596" w:rsidP="009B47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889B8E" w14:textId="4F0A9894" w:rsidR="0058690C" w:rsidRDefault="000E2D14" w:rsidP="0058690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règle adoptée par les associés</w:t>
      </w:r>
      <w:r w:rsidR="00403596">
        <w:rPr>
          <w:rFonts w:ascii="Times New Roman" w:hAnsi="Times New Roman" w:cs="Times New Roman"/>
          <w:sz w:val="24"/>
          <w:szCs w:val="24"/>
        </w:rPr>
        <w:t xml:space="preserve"> est justifiée par la complexité </w:t>
      </w:r>
      <w:r w:rsidR="00BE3819">
        <w:rPr>
          <w:rFonts w:ascii="Times New Roman" w:hAnsi="Times New Roman" w:cs="Times New Roman"/>
          <w:sz w:val="24"/>
          <w:szCs w:val="24"/>
        </w:rPr>
        <w:t xml:space="preserve">de la répartition du capital et par le fait que </w:t>
      </w:r>
      <w:r w:rsidR="0058690C">
        <w:rPr>
          <w:rFonts w:ascii="Times New Roman" w:hAnsi="Times New Roman" w:cs="Times New Roman"/>
          <w:sz w:val="24"/>
          <w:szCs w:val="24"/>
        </w:rPr>
        <w:t>l’unanimité des indivisaires est indispensable en matière de désignation du mandataire commun aux fins de vote aux assemblées générales, à défaut de quoi seule une désignation judicaire est valable (</w:t>
      </w:r>
      <w:r w:rsidR="0058690C" w:rsidRPr="0068027E">
        <w:rPr>
          <w:rFonts w:ascii="Times New Roman" w:hAnsi="Times New Roman" w:cs="Times New Roman"/>
          <w:i/>
          <w:iCs/>
          <w:sz w:val="24"/>
          <w:szCs w:val="24"/>
        </w:rPr>
        <w:t xml:space="preserve">Cass. </w:t>
      </w:r>
      <w:proofErr w:type="spellStart"/>
      <w:r w:rsidR="0058690C" w:rsidRPr="0068027E">
        <w:rPr>
          <w:rFonts w:ascii="Times New Roman" w:hAnsi="Times New Roman" w:cs="Times New Roman"/>
          <w:i/>
          <w:iCs/>
          <w:sz w:val="24"/>
          <w:szCs w:val="24"/>
        </w:rPr>
        <w:t>Civ</w:t>
      </w:r>
      <w:proofErr w:type="spellEnd"/>
      <w:r w:rsidR="0058690C" w:rsidRPr="0068027E">
        <w:rPr>
          <w:rFonts w:ascii="Times New Roman" w:hAnsi="Times New Roman" w:cs="Times New Roman"/>
          <w:i/>
          <w:iCs/>
          <w:sz w:val="24"/>
          <w:szCs w:val="24"/>
        </w:rPr>
        <w:t>. 1ere, 15 décembre 2010, n°09-10.140</w:t>
      </w:r>
      <w:r w:rsidR="0058690C">
        <w:rPr>
          <w:rFonts w:ascii="Times New Roman" w:hAnsi="Times New Roman" w:cs="Times New Roman"/>
          <w:sz w:val="24"/>
          <w:szCs w:val="24"/>
        </w:rPr>
        <w:t>).</w:t>
      </w:r>
    </w:p>
    <w:p w14:paraId="381BACB8" w14:textId="3DC468EF" w:rsidR="00AD77B5" w:rsidRDefault="00AD77B5" w:rsidP="009B47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C12BFE" w14:textId="2B1F3B67" w:rsidR="00C34026" w:rsidRDefault="00FF0A96" w:rsidP="009B47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tout état de cause, François PARENT revendique en tant que de besoin la qualité de mandataire commun dans toutes les indivisions dont il est membre</w:t>
      </w:r>
      <w:r w:rsidR="001A4FC0">
        <w:rPr>
          <w:rFonts w:ascii="Times New Roman" w:hAnsi="Times New Roman" w:cs="Times New Roman"/>
          <w:sz w:val="24"/>
          <w:szCs w:val="24"/>
        </w:rPr>
        <w:t xml:space="preserve">. </w:t>
      </w:r>
      <w:r w:rsidR="00C34026">
        <w:rPr>
          <w:rFonts w:ascii="Times New Roman" w:hAnsi="Times New Roman" w:cs="Times New Roman"/>
          <w:sz w:val="24"/>
          <w:szCs w:val="24"/>
        </w:rPr>
        <w:t>Caroline, Matthias et Rosalie PARENT acceptent</w:t>
      </w:r>
      <w:r w:rsidR="007F2AEB">
        <w:rPr>
          <w:rFonts w:ascii="Times New Roman" w:hAnsi="Times New Roman" w:cs="Times New Roman"/>
          <w:sz w:val="24"/>
          <w:szCs w:val="24"/>
        </w:rPr>
        <w:t xml:space="preserve"> que François PARENT soit mandataire commun dans toutes les indivisions dont il</w:t>
      </w:r>
      <w:r w:rsidR="00EA7D59">
        <w:rPr>
          <w:rFonts w:ascii="Times New Roman" w:hAnsi="Times New Roman" w:cs="Times New Roman"/>
          <w:sz w:val="24"/>
          <w:szCs w:val="24"/>
        </w:rPr>
        <w:t xml:space="preserve">s sont </w:t>
      </w:r>
      <w:r w:rsidR="007F2AEB">
        <w:rPr>
          <w:rFonts w:ascii="Times New Roman" w:hAnsi="Times New Roman" w:cs="Times New Roman"/>
          <w:sz w:val="24"/>
          <w:szCs w:val="24"/>
        </w:rPr>
        <w:t>membre</w:t>
      </w:r>
      <w:r w:rsidR="00EA7D59">
        <w:rPr>
          <w:rFonts w:ascii="Times New Roman" w:hAnsi="Times New Roman" w:cs="Times New Roman"/>
          <w:sz w:val="24"/>
          <w:szCs w:val="24"/>
        </w:rPr>
        <w:t>s.</w:t>
      </w:r>
    </w:p>
    <w:p w14:paraId="22E08AD0" w14:textId="77777777" w:rsidR="00C34026" w:rsidRDefault="00C34026" w:rsidP="009B47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331A2C" w14:textId="7283F89B" w:rsidR="00AD77B5" w:rsidRDefault="00AD77B5" w:rsidP="009B47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Nous votons contre l’ensemble des résolutions p</w:t>
      </w:r>
      <w:r w:rsidR="007034FA">
        <w:rPr>
          <w:rFonts w:ascii="Times New Roman" w:hAnsi="Times New Roman" w:cs="Times New Roman"/>
          <w:sz w:val="24"/>
          <w:szCs w:val="24"/>
        </w:rPr>
        <w:t>ro</w:t>
      </w:r>
      <w:r>
        <w:rPr>
          <w:rFonts w:ascii="Times New Roman" w:hAnsi="Times New Roman" w:cs="Times New Roman"/>
          <w:sz w:val="24"/>
          <w:szCs w:val="24"/>
        </w:rPr>
        <w:t xml:space="preserve">posées, selon les quatre bulletins de vote joints </w:t>
      </w:r>
      <w:r w:rsidR="007034FA">
        <w:rPr>
          <w:rFonts w:ascii="Times New Roman" w:hAnsi="Times New Roman" w:cs="Times New Roman"/>
          <w:sz w:val="24"/>
          <w:szCs w:val="24"/>
        </w:rPr>
        <w:t>à la présente, pour les raisons suivantes :</w:t>
      </w:r>
    </w:p>
    <w:p w14:paraId="33990B95" w14:textId="77777777" w:rsidR="007034FA" w:rsidRDefault="007034FA" w:rsidP="009B47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13C023" w14:textId="77777777" w:rsidR="006C27CB" w:rsidRDefault="006C27CB" w:rsidP="009B47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382B8D" w14:textId="5F476C54" w:rsidR="007034FA" w:rsidRPr="006C27CB" w:rsidRDefault="00C906B0" w:rsidP="009B474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27CB">
        <w:rPr>
          <w:rFonts w:ascii="Times New Roman" w:hAnsi="Times New Roman" w:cs="Times New Roman"/>
          <w:b/>
          <w:bCs/>
          <w:sz w:val="24"/>
          <w:szCs w:val="24"/>
        </w:rPr>
        <w:t>PREMIERE RESOLUTION :</w:t>
      </w:r>
    </w:p>
    <w:p w14:paraId="331DD008" w14:textId="77777777" w:rsidR="00C906B0" w:rsidRDefault="00C906B0" w:rsidP="009B47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34ACF3" w14:textId="7C534C78" w:rsidR="00183EE3" w:rsidRDefault="00101E48" w:rsidP="00183E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résolution supprime, sans que le rapport de la gérance ne l’explicite</w:t>
      </w:r>
      <w:r w:rsidR="003C0EE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la disposition </w:t>
      </w:r>
      <w:r w:rsidR="00F84FD2">
        <w:rPr>
          <w:rFonts w:ascii="Times New Roman" w:hAnsi="Times New Roman" w:cs="Times New Roman"/>
          <w:sz w:val="24"/>
          <w:szCs w:val="24"/>
        </w:rPr>
        <w:t xml:space="preserve">actuelle </w:t>
      </w:r>
      <w:r>
        <w:rPr>
          <w:rFonts w:ascii="Times New Roman" w:hAnsi="Times New Roman" w:cs="Times New Roman"/>
          <w:sz w:val="24"/>
          <w:szCs w:val="24"/>
        </w:rPr>
        <w:t xml:space="preserve">des statuts ci-dessus rappelée selon laquelle </w:t>
      </w:r>
      <w:r w:rsidR="00183EE3" w:rsidRPr="003E394F">
        <w:rPr>
          <w:rFonts w:ascii="Times New Roman" w:hAnsi="Times New Roman" w:cs="Times New Roman"/>
          <w:i/>
          <w:iCs/>
          <w:sz w:val="24"/>
          <w:szCs w:val="24"/>
        </w:rPr>
        <w:t xml:space="preserve">« chaque porteur des parts sociales indivises est présent à l’assemblée générale ordinaire et extraordinaire et participe au vote des résolutions, disposant d’un nombre de voix compte tenu de sa </w:t>
      </w:r>
      <w:proofErr w:type="spellStart"/>
      <w:r w:rsidR="00183EE3" w:rsidRPr="003E394F">
        <w:rPr>
          <w:rFonts w:ascii="Times New Roman" w:hAnsi="Times New Roman" w:cs="Times New Roman"/>
          <w:i/>
          <w:iCs/>
          <w:sz w:val="24"/>
          <w:szCs w:val="24"/>
        </w:rPr>
        <w:t>quote</w:t>
      </w:r>
      <w:proofErr w:type="spellEnd"/>
      <w:r w:rsidR="00183EE3" w:rsidRPr="003E394F">
        <w:rPr>
          <w:rFonts w:ascii="Times New Roman" w:hAnsi="Times New Roman" w:cs="Times New Roman"/>
          <w:i/>
          <w:iCs/>
          <w:sz w:val="24"/>
          <w:szCs w:val="24"/>
        </w:rPr>
        <w:t xml:space="preserve"> part dans les parts sociales indivise détenues. ».</w:t>
      </w:r>
    </w:p>
    <w:p w14:paraId="6C2E5CCB" w14:textId="77777777" w:rsidR="00183EE3" w:rsidRDefault="00183EE3" w:rsidP="00183E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79A1A6" w14:textId="147089EB" w:rsidR="00183EE3" w:rsidRDefault="00183EE3" w:rsidP="00183E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résolution modifie ainsi subrepticement les règles de vote adoptées à l’unanimité</w:t>
      </w:r>
      <w:r w:rsidR="008D248E">
        <w:rPr>
          <w:rFonts w:ascii="Times New Roman" w:hAnsi="Times New Roman" w:cs="Times New Roman"/>
          <w:sz w:val="24"/>
          <w:szCs w:val="24"/>
        </w:rPr>
        <w:t xml:space="preserve"> le 22 juin 2016 en feignant d’ériger le droit de vote unique des indivisaires en règle préexistante</w:t>
      </w:r>
      <w:r w:rsidR="000E2D14">
        <w:rPr>
          <w:rFonts w:ascii="Times New Roman" w:hAnsi="Times New Roman" w:cs="Times New Roman"/>
          <w:sz w:val="24"/>
          <w:szCs w:val="24"/>
        </w:rPr>
        <w:t>.</w:t>
      </w:r>
    </w:p>
    <w:p w14:paraId="741943BD" w14:textId="77777777" w:rsidR="000E2D14" w:rsidRDefault="000E2D14" w:rsidP="00183E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51046F" w14:textId="6457148D" w:rsidR="005003D8" w:rsidRDefault="005003D8" w:rsidP="00183E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résolution ne se borne donc pas à entériner les modifications du capital induites par le décès de Simone PARENT et par la </w:t>
      </w:r>
      <w:proofErr w:type="spellStart"/>
      <w:r>
        <w:rPr>
          <w:rFonts w:ascii="Times New Roman" w:hAnsi="Times New Roman" w:cs="Times New Roman"/>
          <w:sz w:val="24"/>
          <w:szCs w:val="24"/>
        </w:rPr>
        <w:t>donation partage</w:t>
      </w:r>
      <w:proofErr w:type="spellEnd"/>
      <w:r>
        <w:rPr>
          <w:rFonts w:ascii="Times New Roman" w:hAnsi="Times New Roman" w:cs="Times New Roman"/>
          <w:sz w:val="24"/>
          <w:szCs w:val="24"/>
        </w:rPr>
        <w:t>, au demeurant non communiquée</w:t>
      </w:r>
      <w:r w:rsidR="00FC14D9">
        <w:rPr>
          <w:rFonts w:ascii="Times New Roman" w:hAnsi="Times New Roman" w:cs="Times New Roman"/>
          <w:sz w:val="24"/>
          <w:szCs w:val="24"/>
        </w:rPr>
        <w:t>, mais inclut une modification des règles de vote qui n’est pas acceptable en l’état</w:t>
      </w:r>
      <w:r w:rsidR="000E2D14">
        <w:rPr>
          <w:rFonts w:ascii="Times New Roman" w:hAnsi="Times New Roman" w:cs="Times New Roman"/>
          <w:sz w:val="24"/>
          <w:szCs w:val="24"/>
        </w:rPr>
        <w:t>.</w:t>
      </w:r>
    </w:p>
    <w:p w14:paraId="302E9A8E" w14:textId="77777777" w:rsidR="00FC14D9" w:rsidRDefault="00FC14D9" w:rsidP="00183E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22DCBE" w14:textId="48BB7FA5" w:rsidR="00084099" w:rsidRDefault="00F84FD2" w:rsidP="00183E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résolution</w:t>
      </w:r>
      <w:r w:rsidR="001C1F24">
        <w:rPr>
          <w:rFonts w:ascii="Times New Roman" w:hAnsi="Times New Roman" w:cs="Times New Roman"/>
          <w:sz w:val="24"/>
          <w:szCs w:val="24"/>
        </w:rPr>
        <w:t xml:space="preserve"> comporte en outre une erreur s’agissant des parts de Mathias PARENT, qui dispose en pleine propriété de </w:t>
      </w:r>
      <w:r w:rsidR="007A74A1">
        <w:rPr>
          <w:rFonts w:ascii="Times New Roman" w:hAnsi="Times New Roman" w:cs="Times New Roman"/>
          <w:sz w:val="24"/>
          <w:szCs w:val="24"/>
        </w:rPr>
        <w:t>la ½ indivise de 52 parts, n°</w:t>
      </w:r>
      <w:r w:rsidR="007A74A1" w:rsidRPr="000E2D14">
        <w:rPr>
          <w:rFonts w:ascii="Times New Roman" w:hAnsi="Times New Roman" w:cs="Times New Roman"/>
          <w:b/>
          <w:bCs/>
          <w:sz w:val="24"/>
          <w:szCs w:val="24"/>
        </w:rPr>
        <w:t>71</w:t>
      </w:r>
      <w:r w:rsidR="007A74A1">
        <w:rPr>
          <w:rFonts w:ascii="Times New Roman" w:hAnsi="Times New Roman" w:cs="Times New Roman"/>
          <w:sz w:val="24"/>
          <w:szCs w:val="24"/>
        </w:rPr>
        <w:t xml:space="preserve"> à 122 et non </w:t>
      </w:r>
      <w:r w:rsidR="00D04E97">
        <w:rPr>
          <w:rFonts w:ascii="Times New Roman" w:hAnsi="Times New Roman" w:cs="Times New Roman"/>
          <w:sz w:val="24"/>
          <w:szCs w:val="24"/>
        </w:rPr>
        <w:t>n°</w:t>
      </w:r>
      <w:r w:rsidR="007A74A1" w:rsidRPr="000E2D14">
        <w:rPr>
          <w:rFonts w:ascii="Times New Roman" w:hAnsi="Times New Roman" w:cs="Times New Roman"/>
          <w:b/>
          <w:bCs/>
          <w:sz w:val="24"/>
          <w:szCs w:val="24"/>
        </w:rPr>
        <w:t>74</w:t>
      </w:r>
      <w:r w:rsidR="007A74A1">
        <w:rPr>
          <w:rFonts w:ascii="Times New Roman" w:hAnsi="Times New Roman" w:cs="Times New Roman"/>
          <w:sz w:val="24"/>
          <w:szCs w:val="24"/>
        </w:rPr>
        <w:t xml:space="preserve"> à 122</w:t>
      </w:r>
      <w:r w:rsidR="001A56F8">
        <w:rPr>
          <w:rFonts w:ascii="Times New Roman" w:hAnsi="Times New Roman" w:cs="Times New Roman"/>
          <w:sz w:val="24"/>
          <w:szCs w:val="24"/>
        </w:rPr>
        <w:t>.</w:t>
      </w:r>
      <w:r w:rsidR="00084099">
        <w:rPr>
          <w:rFonts w:ascii="Times New Roman" w:hAnsi="Times New Roman" w:cs="Times New Roman"/>
          <w:sz w:val="24"/>
          <w:szCs w:val="24"/>
        </w:rPr>
        <w:t xml:space="preserve"> La résolution proposée n’est donc pas conforme à l’état réel du capital et ne peut être approuvée.</w:t>
      </w:r>
    </w:p>
    <w:p w14:paraId="2AE9551B" w14:textId="77777777" w:rsidR="001A56F8" w:rsidRDefault="001A56F8" w:rsidP="00183E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9D8717" w14:textId="434A7599" w:rsidR="001A56F8" w:rsidRDefault="001A56F8" w:rsidP="00183E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Il n’y a </w:t>
      </w:r>
      <w:r w:rsidR="000E2D14">
        <w:rPr>
          <w:rFonts w:ascii="Times New Roman" w:hAnsi="Times New Roman" w:cs="Times New Roman"/>
          <w:sz w:val="24"/>
          <w:szCs w:val="24"/>
        </w:rPr>
        <w:t xml:space="preserve">absolument </w:t>
      </w:r>
      <w:r>
        <w:rPr>
          <w:rFonts w:ascii="Times New Roman" w:hAnsi="Times New Roman" w:cs="Times New Roman"/>
          <w:sz w:val="24"/>
          <w:szCs w:val="24"/>
        </w:rPr>
        <w:t>pas d’accord des associés pour modifier les règles de vote.</w:t>
      </w:r>
    </w:p>
    <w:p w14:paraId="5E782E10" w14:textId="77777777" w:rsidR="001A56F8" w:rsidRDefault="001A56F8" w:rsidP="00183E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A75380" w14:textId="77777777" w:rsidR="006C27CB" w:rsidRPr="00C62050" w:rsidRDefault="006C27CB" w:rsidP="006C27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2050">
        <w:rPr>
          <w:rFonts w:ascii="Times New Roman" w:hAnsi="Times New Roman" w:cs="Times New Roman"/>
          <w:b/>
          <w:bCs/>
          <w:sz w:val="24"/>
          <w:szCs w:val="24"/>
        </w:rPr>
        <w:t>Nous sommes donc contraints de voter contre cette résolution.</w:t>
      </w:r>
    </w:p>
    <w:p w14:paraId="4A2566E2" w14:textId="77777777" w:rsidR="001A56F8" w:rsidRDefault="001A56F8" w:rsidP="00183E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B6E5E3" w14:textId="77777777" w:rsidR="001A56F8" w:rsidRDefault="001A56F8" w:rsidP="00183E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531198" w14:textId="6B84CCCE" w:rsidR="001A56F8" w:rsidRPr="006C27CB" w:rsidRDefault="001A56F8" w:rsidP="001A56F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27CB">
        <w:rPr>
          <w:rFonts w:ascii="Times New Roman" w:hAnsi="Times New Roman" w:cs="Times New Roman"/>
          <w:b/>
          <w:bCs/>
          <w:sz w:val="24"/>
          <w:szCs w:val="24"/>
        </w:rPr>
        <w:t>DEUXIEME RESOLUTION :</w:t>
      </w:r>
    </w:p>
    <w:p w14:paraId="65B83195" w14:textId="77777777" w:rsidR="001A56F8" w:rsidRDefault="001A56F8" w:rsidP="00183E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0496FC" w14:textId="444725B6" w:rsidR="001A56F8" w:rsidRDefault="0074040F" w:rsidP="00183E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Supposée accéder à notre demande, cette résolution est en réalité vidée de </w:t>
      </w:r>
      <w:r w:rsidR="00A76065">
        <w:rPr>
          <w:rFonts w:ascii="Times New Roman" w:hAnsi="Times New Roman" w:cs="Times New Roman"/>
          <w:sz w:val="24"/>
          <w:szCs w:val="24"/>
        </w:rPr>
        <w:t xml:space="preserve">tout </w:t>
      </w:r>
      <w:r>
        <w:rPr>
          <w:rFonts w:ascii="Times New Roman" w:hAnsi="Times New Roman" w:cs="Times New Roman"/>
          <w:sz w:val="24"/>
          <w:szCs w:val="24"/>
        </w:rPr>
        <w:t>sens par la gérance.</w:t>
      </w:r>
    </w:p>
    <w:p w14:paraId="483AAEBF" w14:textId="77777777" w:rsidR="0074040F" w:rsidRDefault="0074040F" w:rsidP="00183E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0C9115" w14:textId="7C80FB57" w:rsidR="0074040F" w:rsidRPr="00A76065" w:rsidRDefault="0074040F" w:rsidP="00183EE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effet, il est demandé de se prononcer </w:t>
      </w:r>
      <w:r w:rsidR="00C62050">
        <w:rPr>
          <w:rFonts w:ascii="Times New Roman" w:hAnsi="Times New Roman" w:cs="Times New Roman"/>
          <w:sz w:val="24"/>
          <w:szCs w:val="24"/>
        </w:rPr>
        <w:t xml:space="preserve">sur l’approbation des modifications statutaires </w:t>
      </w:r>
      <w:r w:rsidR="00C62050" w:rsidRPr="00A76065">
        <w:rPr>
          <w:rFonts w:ascii="Times New Roman" w:hAnsi="Times New Roman" w:cs="Times New Roman"/>
          <w:i/>
          <w:iCs/>
          <w:sz w:val="24"/>
          <w:szCs w:val="24"/>
        </w:rPr>
        <w:t>« tel que figurant en annexe des présentes ».</w:t>
      </w:r>
    </w:p>
    <w:p w14:paraId="51755EBA" w14:textId="77777777" w:rsidR="00C62050" w:rsidRDefault="00C62050" w:rsidP="00183E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0CC487" w14:textId="51D2BB35" w:rsidR="00C62050" w:rsidRDefault="00C62050" w:rsidP="00183E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Or, aucune annexe n’est fournie</w:t>
      </w:r>
      <w:r w:rsidR="00312EFF">
        <w:rPr>
          <w:rFonts w:ascii="Times New Roman" w:hAnsi="Times New Roman" w:cs="Times New Roman"/>
          <w:sz w:val="24"/>
          <w:szCs w:val="24"/>
        </w:rPr>
        <w:t>.</w:t>
      </w:r>
    </w:p>
    <w:p w14:paraId="728BBBC8" w14:textId="77777777" w:rsidR="00C62050" w:rsidRDefault="00C62050" w:rsidP="00183E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C8AF7B" w14:textId="59DC468F" w:rsidR="00C62050" w:rsidRDefault="00C62050" w:rsidP="00183E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L’objet du vote est donc totalement indéterminé.</w:t>
      </w:r>
    </w:p>
    <w:p w14:paraId="60B9A82B" w14:textId="77777777" w:rsidR="00C62050" w:rsidRDefault="00C62050" w:rsidP="00183E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A4110E" w14:textId="27A2A45E" w:rsidR="00C62050" w:rsidRPr="00C62050" w:rsidRDefault="00C62050" w:rsidP="00C620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2050">
        <w:rPr>
          <w:rFonts w:ascii="Times New Roman" w:hAnsi="Times New Roman" w:cs="Times New Roman"/>
          <w:b/>
          <w:bCs/>
          <w:sz w:val="24"/>
          <w:szCs w:val="24"/>
        </w:rPr>
        <w:t>Nous sommes donc contraints de voter contre cette résolution.</w:t>
      </w:r>
    </w:p>
    <w:p w14:paraId="2DB891DF" w14:textId="77777777" w:rsidR="00C62050" w:rsidRDefault="00C62050" w:rsidP="00183E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AE5F0B" w14:textId="77777777" w:rsidR="00C62050" w:rsidRDefault="00C62050" w:rsidP="00183E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B2844C" w14:textId="06D2D224" w:rsidR="00C62050" w:rsidRPr="006C27CB" w:rsidRDefault="00C62050" w:rsidP="00C6205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27CB">
        <w:rPr>
          <w:rFonts w:ascii="Times New Roman" w:hAnsi="Times New Roman" w:cs="Times New Roman"/>
          <w:b/>
          <w:bCs/>
          <w:sz w:val="24"/>
          <w:szCs w:val="24"/>
        </w:rPr>
        <w:t>TROISIEME RESOLUTION :</w:t>
      </w:r>
    </w:p>
    <w:p w14:paraId="10DB344C" w14:textId="77777777" w:rsidR="00D04E97" w:rsidRDefault="00D04E97" w:rsidP="00183E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DC4894" w14:textId="7FBBCBE0" w:rsidR="00D04E97" w:rsidRDefault="00104FCC" w:rsidP="00183E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gérance n’explicite en aucune façon la nature des modifications statutaires qu’elle entend proposer.</w:t>
      </w:r>
    </w:p>
    <w:p w14:paraId="45AC148E" w14:textId="77777777" w:rsidR="00104FCC" w:rsidRDefault="00104FCC" w:rsidP="00183E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3D844C" w14:textId="2D865A7E" w:rsidR="00104FCC" w:rsidRDefault="00104FCC" w:rsidP="00183E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résolution s’apparente à un vote à l’aveugle, dans l’ignorance totale des intentions de la gérance qui ne sont pas exposées dans son rapport.</w:t>
      </w:r>
    </w:p>
    <w:p w14:paraId="3E032CBD" w14:textId="77777777" w:rsidR="00CC20F3" w:rsidRDefault="00CC20F3" w:rsidP="00183E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5D8D49" w14:textId="6BA0B108" w:rsidR="00CC20F3" w:rsidRDefault="00CC20F3" w:rsidP="00183E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l’absence de toute indication donnée par la gérance sur </w:t>
      </w:r>
      <w:r w:rsidR="006C27CB">
        <w:rPr>
          <w:rFonts w:ascii="Times New Roman" w:hAnsi="Times New Roman" w:cs="Times New Roman"/>
          <w:sz w:val="24"/>
          <w:szCs w:val="24"/>
        </w:rPr>
        <w:t xml:space="preserve">la teneur des modifications envisagées, nous ne disposons </w:t>
      </w:r>
      <w:r w:rsidR="008A4A60">
        <w:rPr>
          <w:rFonts w:ascii="Times New Roman" w:hAnsi="Times New Roman" w:cs="Times New Roman"/>
          <w:sz w:val="24"/>
          <w:szCs w:val="24"/>
        </w:rPr>
        <w:t xml:space="preserve">donc </w:t>
      </w:r>
      <w:r w:rsidR="006C27CB">
        <w:rPr>
          <w:rFonts w:ascii="Times New Roman" w:hAnsi="Times New Roman" w:cs="Times New Roman"/>
          <w:sz w:val="24"/>
          <w:szCs w:val="24"/>
        </w:rPr>
        <w:t>pas d’informations suffisantes pour approuver la résolution.</w:t>
      </w:r>
    </w:p>
    <w:p w14:paraId="027A9F12" w14:textId="77777777" w:rsidR="006C27CB" w:rsidRDefault="006C27CB" w:rsidP="00183E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680091" w14:textId="77777777" w:rsidR="006C27CB" w:rsidRPr="00C62050" w:rsidRDefault="006C27CB" w:rsidP="006C27C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62050">
        <w:rPr>
          <w:rFonts w:ascii="Times New Roman" w:hAnsi="Times New Roman" w:cs="Times New Roman"/>
          <w:b/>
          <w:bCs/>
          <w:sz w:val="24"/>
          <w:szCs w:val="24"/>
        </w:rPr>
        <w:t>Nous sommes donc contraints de voter contre cette résolution.</w:t>
      </w:r>
    </w:p>
    <w:p w14:paraId="536D9063" w14:textId="77777777" w:rsidR="006C27CB" w:rsidRPr="00183EE3" w:rsidRDefault="006C27CB" w:rsidP="00183E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E4A9FD" w14:textId="05DBC058" w:rsidR="00C906B0" w:rsidRDefault="00C906B0" w:rsidP="009B47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7ABB68" w14:textId="6D79496D" w:rsidR="006C27CB" w:rsidRDefault="006C27CB" w:rsidP="009B47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Nous regrettons à nouveau que cette consultation </w:t>
      </w:r>
      <w:r w:rsidR="00374325">
        <w:rPr>
          <w:rFonts w:ascii="Times New Roman" w:hAnsi="Times New Roman" w:cs="Times New Roman"/>
          <w:sz w:val="24"/>
          <w:szCs w:val="24"/>
        </w:rPr>
        <w:t xml:space="preserve">ait été lancée sans concertation préalable entre associés, afin de se mettre d’accord en amont sur les modifications statutaires envisagées pour régulariser la situation, </w:t>
      </w:r>
      <w:r w:rsidR="00491BEB">
        <w:rPr>
          <w:rFonts w:ascii="Times New Roman" w:hAnsi="Times New Roman" w:cs="Times New Roman"/>
          <w:sz w:val="24"/>
          <w:szCs w:val="24"/>
        </w:rPr>
        <w:t>et favoriser ainsi un vote unanime des associés.</w:t>
      </w:r>
    </w:p>
    <w:p w14:paraId="4282DF65" w14:textId="77777777" w:rsidR="00491BEB" w:rsidRDefault="00491BEB" w:rsidP="009B47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53DC57" w14:textId="212332D0" w:rsidR="00491BEB" w:rsidRDefault="00491BEB" w:rsidP="009B47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est encore plus regrettable que sous couvert de régulariser les conséquences induites par le décès de Simone PARENT et par une </w:t>
      </w:r>
      <w:proofErr w:type="spellStart"/>
      <w:r>
        <w:rPr>
          <w:rFonts w:ascii="Times New Roman" w:hAnsi="Times New Roman" w:cs="Times New Roman"/>
          <w:sz w:val="24"/>
          <w:szCs w:val="24"/>
        </w:rPr>
        <w:t>donation partage</w:t>
      </w:r>
      <w:proofErr w:type="spellEnd"/>
      <w:r>
        <w:rPr>
          <w:rFonts w:ascii="Times New Roman" w:hAnsi="Times New Roman" w:cs="Times New Roman"/>
          <w:sz w:val="24"/>
          <w:szCs w:val="24"/>
        </w:rPr>
        <w:t>, la gérance cherche</w:t>
      </w:r>
      <w:r w:rsidR="00C13F76">
        <w:rPr>
          <w:rFonts w:ascii="Times New Roman" w:hAnsi="Times New Roman" w:cs="Times New Roman"/>
          <w:sz w:val="24"/>
          <w:szCs w:val="24"/>
        </w:rPr>
        <w:t xml:space="preserve"> en catimini à modifier les règles de vote au sein du GFA, ce qui ne peut que contribuer à créer un climat de défiance entre les associés, </w:t>
      </w:r>
      <w:r w:rsidR="00F5767A">
        <w:rPr>
          <w:rFonts w:ascii="Times New Roman" w:hAnsi="Times New Roman" w:cs="Times New Roman"/>
          <w:sz w:val="24"/>
          <w:szCs w:val="24"/>
        </w:rPr>
        <w:t>propre à dégrader la qualité du dialogue.</w:t>
      </w:r>
    </w:p>
    <w:p w14:paraId="2875F5E9" w14:textId="77777777" w:rsidR="006C27CB" w:rsidRDefault="006C27CB" w:rsidP="009B47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984D4A" w14:textId="2C5CC685" w:rsidR="009A50C0" w:rsidRDefault="00D04C1F" w:rsidP="009A5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Nous</w:t>
      </w:r>
      <w:r w:rsidR="009A50C0" w:rsidRPr="00A15279">
        <w:rPr>
          <w:rFonts w:ascii="Times New Roman" w:hAnsi="Times New Roman" w:cs="Times New Roman"/>
          <w:sz w:val="24"/>
          <w:szCs w:val="24"/>
        </w:rPr>
        <w:t xml:space="preserve"> vous pri</w:t>
      </w:r>
      <w:r>
        <w:rPr>
          <w:rFonts w:ascii="Times New Roman" w:hAnsi="Times New Roman" w:cs="Times New Roman"/>
          <w:sz w:val="24"/>
          <w:szCs w:val="24"/>
        </w:rPr>
        <w:t>ons</w:t>
      </w:r>
      <w:r w:rsidR="009A50C0" w:rsidRPr="00A15279">
        <w:rPr>
          <w:rFonts w:ascii="Times New Roman" w:hAnsi="Times New Roman" w:cs="Times New Roman"/>
          <w:sz w:val="24"/>
          <w:szCs w:val="24"/>
        </w:rPr>
        <w:t xml:space="preserve"> de croire, Madame, à l’assurance de </w:t>
      </w:r>
      <w:r w:rsidR="00A15279" w:rsidRPr="00A15279">
        <w:rPr>
          <w:rFonts w:ascii="Times New Roman" w:hAnsi="Times New Roman" w:cs="Times New Roman"/>
          <w:sz w:val="24"/>
          <w:szCs w:val="24"/>
        </w:rPr>
        <w:t>nos</w:t>
      </w:r>
      <w:r w:rsidR="009A50C0" w:rsidRPr="00A15279">
        <w:rPr>
          <w:rFonts w:ascii="Times New Roman" w:hAnsi="Times New Roman" w:cs="Times New Roman"/>
          <w:sz w:val="24"/>
          <w:szCs w:val="24"/>
        </w:rPr>
        <w:t xml:space="preserve"> sentiments distingués.</w:t>
      </w:r>
    </w:p>
    <w:p w14:paraId="1C9F56B6" w14:textId="77777777" w:rsidR="00795B81" w:rsidRDefault="00795B81" w:rsidP="009A5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5BD302" w14:textId="3F6DC1CB" w:rsidR="00795B81" w:rsidRPr="00A15279" w:rsidRDefault="00795B81" w:rsidP="009A5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François PARENT</w:t>
      </w:r>
      <w:r>
        <w:rPr>
          <w:rFonts w:ascii="Times New Roman" w:hAnsi="Times New Roman" w:cs="Times New Roman"/>
          <w:sz w:val="24"/>
          <w:szCs w:val="24"/>
        </w:rPr>
        <w:tab/>
        <w:t>C</w:t>
      </w:r>
      <w:r w:rsidR="008A7F2E">
        <w:rPr>
          <w:rFonts w:ascii="Times New Roman" w:hAnsi="Times New Roman" w:cs="Times New Roman"/>
          <w:sz w:val="24"/>
          <w:szCs w:val="24"/>
        </w:rPr>
        <w:t>aroline PARENT</w:t>
      </w:r>
      <w:r w:rsidR="008A7F2E">
        <w:rPr>
          <w:rFonts w:ascii="Times New Roman" w:hAnsi="Times New Roman" w:cs="Times New Roman"/>
          <w:sz w:val="24"/>
          <w:szCs w:val="24"/>
        </w:rPr>
        <w:tab/>
        <w:t>Mathias PARENT</w:t>
      </w:r>
      <w:r w:rsidR="008A7F2E">
        <w:rPr>
          <w:rFonts w:ascii="Times New Roman" w:hAnsi="Times New Roman" w:cs="Times New Roman"/>
          <w:sz w:val="24"/>
          <w:szCs w:val="24"/>
        </w:rPr>
        <w:tab/>
      </w:r>
      <w:r w:rsidR="00394B25">
        <w:rPr>
          <w:rFonts w:ascii="Times New Roman" w:hAnsi="Times New Roman" w:cs="Times New Roman"/>
          <w:sz w:val="24"/>
          <w:szCs w:val="24"/>
        </w:rPr>
        <w:t>Rosalie PARENT</w:t>
      </w:r>
    </w:p>
    <w:p w14:paraId="3BD9C755" w14:textId="77777777" w:rsidR="009A50C0" w:rsidRPr="00A15279" w:rsidRDefault="009A50C0" w:rsidP="009A5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15F873" w14:textId="77777777" w:rsidR="006C27CB" w:rsidRDefault="006C27CB" w:rsidP="009A5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53AEDF" w14:textId="77777777" w:rsidR="006C27CB" w:rsidRDefault="006C27CB" w:rsidP="009A5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494E59" w14:textId="4310B8A1" w:rsidR="006C27CB" w:rsidRPr="00A15279" w:rsidRDefault="006C27CB" w:rsidP="009A50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PJ : Bulletins de vote (4)</w:t>
      </w:r>
    </w:p>
    <w:sectPr w:rsidR="006C27CB" w:rsidRPr="00A1527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1E9A5" w14:textId="77777777" w:rsidR="00D04421" w:rsidRDefault="00D04421" w:rsidP="00D04421">
      <w:pPr>
        <w:spacing w:after="0" w:line="240" w:lineRule="auto"/>
      </w:pPr>
      <w:r>
        <w:separator/>
      </w:r>
    </w:p>
  </w:endnote>
  <w:endnote w:type="continuationSeparator" w:id="0">
    <w:p w14:paraId="511E9456" w14:textId="77777777" w:rsidR="00D04421" w:rsidRDefault="00D04421" w:rsidP="00D04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26038179"/>
      <w:docPartObj>
        <w:docPartGallery w:val="Page Numbers (Bottom of Page)"/>
        <w:docPartUnique/>
      </w:docPartObj>
    </w:sdtPr>
    <w:sdtEndPr/>
    <w:sdtContent>
      <w:p w14:paraId="2D921565" w14:textId="25625367" w:rsidR="00D04421" w:rsidRDefault="00D04421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23DFB7" w14:textId="77777777" w:rsidR="00D04421" w:rsidRDefault="00D0442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36238" w14:textId="77777777" w:rsidR="00D04421" w:rsidRDefault="00D04421" w:rsidP="00D04421">
      <w:pPr>
        <w:spacing w:after="0" w:line="240" w:lineRule="auto"/>
      </w:pPr>
      <w:r>
        <w:separator/>
      </w:r>
    </w:p>
  </w:footnote>
  <w:footnote w:type="continuationSeparator" w:id="0">
    <w:p w14:paraId="31CC50F6" w14:textId="77777777" w:rsidR="00D04421" w:rsidRDefault="00D04421" w:rsidP="00D044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719DA"/>
    <w:multiLevelType w:val="hybridMultilevel"/>
    <w:tmpl w:val="785CDD42"/>
    <w:lvl w:ilvl="0" w:tplc="75DACBA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725902"/>
    <w:multiLevelType w:val="multilevel"/>
    <w:tmpl w:val="B6DCA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DA2B41"/>
    <w:multiLevelType w:val="hybridMultilevel"/>
    <w:tmpl w:val="843A24AC"/>
    <w:lvl w:ilvl="0" w:tplc="6D8AC3A0">
      <w:start w:val="57"/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855801758">
    <w:abstractNumId w:val="2"/>
  </w:num>
  <w:num w:numId="2" w16cid:durableId="11308983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1702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0C0"/>
    <w:rsid w:val="00084099"/>
    <w:rsid w:val="000E2D14"/>
    <w:rsid w:val="00101E48"/>
    <w:rsid w:val="00104DA6"/>
    <w:rsid w:val="00104FCC"/>
    <w:rsid w:val="00105599"/>
    <w:rsid w:val="0011014C"/>
    <w:rsid w:val="001319E9"/>
    <w:rsid w:val="00136EED"/>
    <w:rsid w:val="001376DE"/>
    <w:rsid w:val="00144B88"/>
    <w:rsid w:val="00183EE3"/>
    <w:rsid w:val="001A4FC0"/>
    <w:rsid w:val="001A56F8"/>
    <w:rsid w:val="001C1F24"/>
    <w:rsid w:val="00213CE2"/>
    <w:rsid w:val="0025262F"/>
    <w:rsid w:val="002622AC"/>
    <w:rsid w:val="002C2245"/>
    <w:rsid w:val="002D36F6"/>
    <w:rsid w:val="00312EFF"/>
    <w:rsid w:val="00370109"/>
    <w:rsid w:val="00374325"/>
    <w:rsid w:val="00386A91"/>
    <w:rsid w:val="00394B25"/>
    <w:rsid w:val="003C0DA2"/>
    <w:rsid w:val="003C0EE5"/>
    <w:rsid w:val="003E195A"/>
    <w:rsid w:val="003E394F"/>
    <w:rsid w:val="00403596"/>
    <w:rsid w:val="00407B1C"/>
    <w:rsid w:val="00411B2D"/>
    <w:rsid w:val="00465724"/>
    <w:rsid w:val="00491BEB"/>
    <w:rsid w:val="004A4E1A"/>
    <w:rsid w:val="004D117B"/>
    <w:rsid w:val="005003D8"/>
    <w:rsid w:val="00524B94"/>
    <w:rsid w:val="005508B1"/>
    <w:rsid w:val="005855EE"/>
    <w:rsid w:val="0058690C"/>
    <w:rsid w:val="005A6572"/>
    <w:rsid w:val="005C3190"/>
    <w:rsid w:val="00600EF9"/>
    <w:rsid w:val="0061452D"/>
    <w:rsid w:val="0062079D"/>
    <w:rsid w:val="0068027E"/>
    <w:rsid w:val="00684CE4"/>
    <w:rsid w:val="006A3BEF"/>
    <w:rsid w:val="006A7E44"/>
    <w:rsid w:val="006B0BED"/>
    <w:rsid w:val="006C27CB"/>
    <w:rsid w:val="006E3447"/>
    <w:rsid w:val="007034FA"/>
    <w:rsid w:val="007358FA"/>
    <w:rsid w:val="0074040F"/>
    <w:rsid w:val="00750FB0"/>
    <w:rsid w:val="00791671"/>
    <w:rsid w:val="00795B81"/>
    <w:rsid w:val="007A74A1"/>
    <w:rsid w:val="007B41B2"/>
    <w:rsid w:val="007C102B"/>
    <w:rsid w:val="007F2AEB"/>
    <w:rsid w:val="0080453B"/>
    <w:rsid w:val="00812A89"/>
    <w:rsid w:val="008A35A1"/>
    <w:rsid w:val="008A4A60"/>
    <w:rsid w:val="008A7F2E"/>
    <w:rsid w:val="008C1CB7"/>
    <w:rsid w:val="008D248E"/>
    <w:rsid w:val="00912044"/>
    <w:rsid w:val="00914711"/>
    <w:rsid w:val="009A50C0"/>
    <w:rsid w:val="009B4748"/>
    <w:rsid w:val="00A15279"/>
    <w:rsid w:val="00A703F0"/>
    <w:rsid w:val="00A76065"/>
    <w:rsid w:val="00A90FE9"/>
    <w:rsid w:val="00A9721C"/>
    <w:rsid w:val="00AA1B1A"/>
    <w:rsid w:val="00AC7D23"/>
    <w:rsid w:val="00AD77B5"/>
    <w:rsid w:val="00AF7708"/>
    <w:rsid w:val="00B074B8"/>
    <w:rsid w:val="00B26E1A"/>
    <w:rsid w:val="00B64CE7"/>
    <w:rsid w:val="00BE3819"/>
    <w:rsid w:val="00C06B9B"/>
    <w:rsid w:val="00C13F76"/>
    <w:rsid w:val="00C34026"/>
    <w:rsid w:val="00C62050"/>
    <w:rsid w:val="00C906B0"/>
    <w:rsid w:val="00CC20F3"/>
    <w:rsid w:val="00CD7E9A"/>
    <w:rsid w:val="00D04421"/>
    <w:rsid w:val="00D04C1F"/>
    <w:rsid w:val="00D04E97"/>
    <w:rsid w:val="00D13DFB"/>
    <w:rsid w:val="00D17F68"/>
    <w:rsid w:val="00DB017C"/>
    <w:rsid w:val="00E26F99"/>
    <w:rsid w:val="00E35A71"/>
    <w:rsid w:val="00EA3F58"/>
    <w:rsid w:val="00EA41BF"/>
    <w:rsid w:val="00EA7D59"/>
    <w:rsid w:val="00F075E4"/>
    <w:rsid w:val="00F46A0A"/>
    <w:rsid w:val="00F5767A"/>
    <w:rsid w:val="00F84FD2"/>
    <w:rsid w:val="00FC14D9"/>
    <w:rsid w:val="00FF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DB3AC"/>
  <w15:chartTrackingRefBased/>
  <w15:docId w15:val="{569EAB3C-E056-489C-BA33-65A5B4026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0C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A50C0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9A50C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044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04421"/>
  </w:style>
  <w:style w:type="paragraph" w:styleId="Pieddepage">
    <w:name w:val="footer"/>
    <w:basedOn w:val="Normal"/>
    <w:link w:val="PieddepageCar"/>
    <w:uiPriority w:val="99"/>
    <w:unhideWhenUsed/>
    <w:rsid w:val="00D044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04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8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CA902-C2F2-4A57-9A3D-796A5F955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911</Words>
  <Characters>5197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Fabrice DUBEST</dc:creator>
  <cp:keywords/>
  <dc:description/>
  <cp:lastModifiedBy>Caroline Parent-Gros</cp:lastModifiedBy>
  <cp:revision>3</cp:revision>
  <cp:lastPrinted>2025-09-04T11:59:00Z</cp:lastPrinted>
  <dcterms:created xsi:type="dcterms:W3CDTF">2025-09-04T12:00:00Z</dcterms:created>
  <dcterms:modified xsi:type="dcterms:W3CDTF">2025-09-04T13:08:00Z</dcterms:modified>
</cp:coreProperties>
</file>