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27" w:rsidRDefault="00086337" w:rsidP="00086337">
      <w:r>
        <w:t>COMPTE DE RESULTAT PREVISIONNEL</w:t>
      </w:r>
    </w:p>
    <w:p w:rsidR="00086337" w:rsidRDefault="00086337" w:rsidP="00086337"/>
    <w:p w:rsidR="00086337" w:rsidRDefault="00086337" w:rsidP="00086337">
      <w:r>
        <w:t>Paramètres pris en compte dans le compte de résultat présenté</w:t>
      </w:r>
      <w:r w:rsidR="0064164F">
        <w:t xml:space="preserve">. Nous partons du postulat que les récoltes des exercices </w:t>
      </w:r>
      <w:r w:rsidR="00E55920">
        <w:t>à</w:t>
      </w:r>
      <w:r w:rsidR="0064164F">
        <w:t xml:space="preserve"> venir sont sur le même modèle que les dernières récoltées, soit des récoltes amputées de +/- 50% des volumes. </w:t>
      </w:r>
    </w:p>
    <w:p w:rsidR="00086337" w:rsidRDefault="00086337" w:rsidP="00086337">
      <w:r>
        <w:t>ANNEE 1 : 2016-2017</w:t>
      </w:r>
    </w:p>
    <w:p w:rsidR="00086337" w:rsidRDefault="00086337" w:rsidP="00595153">
      <w:pPr>
        <w:ind w:firstLine="708"/>
      </w:pPr>
      <w:r>
        <w:t xml:space="preserve">-remboursement du prêt de la </w:t>
      </w:r>
      <w:proofErr w:type="spellStart"/>
      <w:r>
        <w:t>cuverie</w:t>
      </w:r>
      <w:proofErr w:type="spellEnd"/>
      <w:r>
        <w:t xml:space="preserve"> compensé par assurance ADI de Anne-Françoise GROS 55K€/ mois = 60K€- Nous avons posé 50K€ de produit exceptionnel par précaution). </w:t>
      </w:r>
    </w:p>
    <w:p w:rsidR="00086337" w:rsidRDefault="00086337" w:rsidP="00595153">
      <w:pPr>
        <w:ind w:firstLine="708"/>
      </w:pPr>
      <w:r>
        <w:t>-remise en état des vignes du Beaujolais passée en charges directes pour 15K€</w:t>
      </w:r>
    </w:p>
    <w:p w:rsidR="00595153" w:rsidRDefault="00595153" w:rsidP="00595153">
      <w:pPr>
        <w:ind w:firstLine="708"/>
      </w:pPr>
      <w:r>
        <w:t xml:space="preserve">-Charges d’exploitation et de vendanges des vignes </w:t>
      </w:r>
      <w:r w:rsidR="00473C32">
        <w:t>récemment</w:t>
      </w:r>
      <w:r>
        <w:t xml:space="preserve"> acquises en Moulin </w:t>
      </w:r>
      <w:r w:rsidR="00E55920">
        <w:t>à</w:t>
      </w:r>
      <w:r>
        <w:t xml:space="preserve"> Vent (y compris produits phytosanitaires) 7K€ par an + 2 journées de vendanges à 50 personnes soit un cout annuel de 28K€</w:t>
      </w:r>
    </w:p>
    <w:p w:rsidR="00595153" w:rsidRDefault="00595153" w:rsidP="00595153">
      <w:pPr>
        <w:ind w:firstLine="708"/>
      </w:pPr>
      <w:r>
        <w:t>-Remboursement du nouveau prêt contracté pour l’achat des vignes de Moulin avant au CA pour 482K€ sur 20 ans et d’un prêt matériel de 45K€ sur 5 ans contracté à la BPOP</w:t>
      </w:r>
    </w:p>
    <w:p w:rsidR="00086337" w:rsidRDefault="00086337" w:rsidP="00595153">
      <w:pPr>
        <w:ind w:firstLine="708"/>
      </w:pPr>
      <w:r>
        <w:t xml:space="preserve">-1 salarié embauché </w:t>
      </w:r>
      <w:r w:rsidR="00595153">
        <w:t>à</w:t>
      </w:r>
      <w:r>
        <w:t xml:space="preserve"> temps plein à compter de sept 2016 représentant une charge de personnel de 25K€</w:t>
      </w:r>
    </w:p>
    <w:p w:rsidR="00086337" w:rsidRDefault="00086337" w:rsidP="00595153">
      <w:pPr>
        <w:ind w:firstLine="708"/>
      </w:pPr>
      <w:r>
        <w:t>-Départ à la retraite de François PARENT en février 2017(son poste représente un cout annuel pour l’entreprise de 200K€) avec prime de départ  de 56K€.  On dégage donc une économie de 28K€ (économie de salaire de 84K€ - prime de départ de 56K€)</w:t>
      </w:r>
    </w:p>
    <w:p w:rsidR="00086337" w:rsidRDefault="00086337" w:rsidP="00595153">
      <w:pPr>
        <w:ind w:firstLine="708"/>
      </w:pPr>
      <w:r>
        <w:t xml:space="preserve">-plantation de la parcelle de </w:t>
      </w:r>
      <w:proofErr w:type="spellStart"/>
      <w:r>
        <w:t>Vosne</w:t>
      </w:r>
      <w:proofErr w:type="spellEnd"/>
      <w:r>
        <w:t xml:space="preserve"> </w:t>
      </w:r>
      <w:proofErr w:type="spellStart"/>
      <w:r>
        <w:t>Maizieres</w:t>
      </w:r>
      <w:proofErr w:type="spellEnd"/>
      <w:r>
        <w:t xml:space="preserve"> arrachée l’an passé. Cela ne passera pas en charges car on amortira le cout sur 25 ans à compter de N+3. </w:t>
      </w:r>
      <w:r w:rsidR="00473C32">
        <w:t>1ere récolte prévue millésime 2020 soit en N+5.</w:t>
      </w:r>
    </w:p>
    <w:p w:rsidR="00086337" w:rsidRDefault="00086337" w:rsidP="00595153">
      <w:pPr>
        <w:ind w:firstLine="708"/>
      </w:pPr>
      <w:r>
        <w:t>-Arrachage d’une parcelle de Hautes Cotes de Nuits qui sera replantée l’an prochain en N+1. Cout de 45K€ au total qui ne passera pas en charges mais sera amorti sur 25 ans à compter de N+4.</w:t>
      </w:r>
      <w:r w:rsidR="00595153">
        <w:t xml:space="preserve"> (1)</w:t>
      </w:r>
    </w:p>
    <w:p w:rsidR="00B90CE1" w:rsidRDefault="00E46B7B" w:rsidP="00086337">
      <w:r>
        <w:t xml:space="preserve">-CA réalisé à ce jour sur l’exercice=449K€ HT avec un carnet de commandes </w:t>
      </w:r>
      <w:r w:rsidR="00B90CE1">
        <w:t>prêtes</w:t>
      </w:r>
      <w:r>
        <w:t xml:space="preserve"> à enlever de  300K€ Nous sommes donc à la moitié du CA prévisionnel de 1450K€ qui est une estimation basse compte tenu de la sortie du millésime 2015 sur cet exercice.</w:t>
      </w:r>
      <w:r w:rsidR="00B90CE1">
        <w:t xml:space="preserve"> </w:t>
      </w:r>
    </w:p>
    <w:p w:rsidR="00B90CE1" w:rsidRDefault="00B90CE1" w:rsidP="00086337">
      <w:r>
        <w:t>-Le CA de l’exercice devrait être en progression car depuis juin 2016 nous avons changé la politique tarifaire. Auparavant il y ava</w:t>
      </w:r>
      <w:r w:rsidR="000546AB">
        <w:t>i</w:t>
      </w:r>
      <w:r>
        <w:t>t 2 tarifs : un tarif HT pour toutes les catégories de professionnels et un tarif particulier TTC. Il y a désormais 3 tarifs :</w:t>
      </w:r>
    </w:p>
    <w:p w:rsidR="00B90CE1" w:rsidRDefault="00B90CE1" w:rsidP="00B90CE1">
      <w:pPr>
        <w:ind w:firstLine="708"/>
      </w:pPr>
      <w:r>
        <w:t>-Le tarif Export réservé aux importateurs à l’étranger (= le tarif HT proposé de manière générale à toutes les catégories de professionnels, identique au tarif HT de l’ancienne grille)</w:t>
      </w:r>
    </w:p>
    <w:p w:rsidR="00B90CE1" w:rsidRDefault="00B90CE1" w:rsidP="00B90CE1">
      <w:pPr>
        <w:ind w:firstLine="708"/>
      </w:pPr>
      <w:r>
        <w:t>-Le tarif professionnel</w:t>
      </w:r>
      <w:r w:rsidR="000546AB">
        <w:t>s-revendeurs</w:t>
      </w:r>
      <w:r>
        <w:t xml:space="preserve"> France réservé aux professionnels français, revendeurs, restaurants, hôtels, magasins. Ce tarif est 20% plus cher que le tarif export</w:t>
      </w:r>
    </w:p>
    <w:p w:rsidR="00B90CE1" w:rsidRDefault="00B90CE1" w:rsidP="00B90CE1">
      <w:pPr>
        <w:ind w:firstLine="708"/>
      </w:pPr>
      <w:r>
        <w:t>-Le tarif particulier TTC.</w:t>
      </w:r>
    </w:p>
    <w:p w:rsidR="00B90CE1" w:rsidRDefault="00B90CE1" w:rsidP="00B90CE1">
      <w:pPr>
        <w:ind w:firstLine="708"/>
      </w:pPr>
      <w:r>
        <w:t xml:space="preserve">Nous allons donc augmenter mécaniquement de 20% notre CA réalisé sur la France. </w:t>
      </w:r>
    </w:p>
    <w:p w:rsidR="00B90CE1" w:rsidRDefault="00B90CE1" w:rsidP="00B90CE1">
      <w:pPr>
        <w:ind w:firstLine="708"/>
      </w:pPr>
    </w:p>
    <w:p w:rsidR="00595153" w:rsidRDefault="00B90CE1" w:rsidP="00B90CE1">
      <w:pPr>
        <w:ind w:firstLine="708"/>
      </w:pPr>
      <w:r>
        <w:lastRenderedPageBreak/>
        <w:t>Nous maintenons la même prévision de CA sur N+1.</w:t>
      </w:r>
    </w:p>
    <w:p w:rsidR="00E46B7B" w:rsidRDefault="00E46B7B" w:rsidP="00086337"/>
    <w:p w:rsidR="00595153" w:rsidRDefault="00595153" w:rsidP="00086337">
      <w:r>
        <w:t>ANNEE 2 : 2017-2018</w:t>
      </w:r>
    </w:p>
    <w:p w:rsidR="00595153" w:rsidRDefault="00595153" w:rsidP="00595153">
      <w:pPr>
        <w:pStyle w:val="Paragraphedeliste"/>
        <w:numPr>
          <w:ilvl w:val="0"/>
          <w:numId w:val="1"/>
        </w:numPr>
      </w:pPr>
      <w:r>
        <w:t xml:space="preserve">(1) Plantation de la vigne des Hautes Cotes de Nuits </w:t>
      </w:r>
    </w:p>
    <w:p w:rsidR="00595153" w:rsidRDefault="00595153" w:rsidP="00595153">
      <w:pPr>
        <w:pStyle w:val="Paragraphedeliste"/>
        <w:numPr>
          <w:ilvl w:val="0"/>
          <w:numId w:val="1"/>
        </w:numPr>
      </w:pPr>
      <w:r>
        <w:t xml:space="preserve">Fin du remboursement du prêt concernant la </w:t>
      </w:r>
      <w:proofErr w:type="spellStart"/>
      <w:r>
        <w:t>cuverie</w:t>
      </w:r>
      <w:proofErr w:type="spellEnd"/>
      <w:r>
        <w:t xml:space="preserve"> en février 2018 pour des mensualités de 5K€ / mois</w:t>
      </w:r>
    </w:p>
    <w:p w:rsidR="00595153" w:rsidRDefault="00595153" w:rsidP="00595153">
      <w:pPr>
        <w:pStyle w:val="Paragraphedeliste"/>
        <w:numPr>
          <w:ilvl w:val="0"/>
          <w:numId w:val="1"/>
        </w:numPr>
      </w:pPr>
      <w:r>
        <w:t xml:space="preserve">Départ retraite de Pascal </w:t>
      </w:r>
      <w:proofErr w:type="spellStart"/>
      <w:r>
        <w:t>Mongin</w:t>
      </w:r>
      <w:proofErr w:type="spellEnd"/>
      <w:r>
        <w:t xml:space="preserve"> en décembre 2018 avec indemnité de départ à la retraite de 20K€ - Son remplacement est prévu à la suite en janvier 2019 et non pas de manière anticipée. Pas d’économie de salaire générée car on embauchera un salarié expérimenté au même niveau de salaire.</w:t>
      </w:r>
    </w:p>
    <w:p w:rsidR="0007543D" w:rsidRDefault="0007543D" w:rsidP="00595153">
      <w:pPr>
        <w:pStyle w:val="Paragraphedeliste"/>
        <w:numPr>
          <w:ilvl w:val="0"/>
          <w:numId w:val="1"/>
        </w:numPr>
      </w:pPr>
      <w:r>
        <w:t xml:space="preserve">Salaire de Corinne </w:t>
      </w:r>
      <w:r w:rsidR="00E55920">
        <w:t>à</w:t>
      </w:r>
      <w:r>
        <w:t xml:space="preserve"> rajouter pour 25K€ </w:t>
      </w:r>
    </w:p>
    <w:p w:rsidR="0066035C" w:rsidRDefault="0066035C" w:rsidP="00595153">
      <w:pPr>
        <w:pStyle w:val="Paragraphedeliste"/>
        <w:numPr>
          <w:ilvl w:val="0"/>
          <w:numId w:val="1"/>
        </w:numPr>
      </w:pPr>
      <w:r>
        <w:t xml:space="preserve">François PARENT n’est plus salarié donc économie de salaire de 200K€/ an </w:t>
      </w:r>
    </w:p>
    <w:p w:rsidR="00BF5B45" w:rsidRDefault="00BF5B45" w:rsidP="00595153">
      <w:pPr>
        <w:pStyle w:val="Paragraphedeliste"/>
        <w:numPr>
          <w:ilvl w:val="0"/>
          <w:numId w:val="1"/>
        </w:numPr>
      </w:pPr>
      <w:r>
        <w:t>Le poste Salaires + charges représentera donc 570K€ au sein du poste autres achats et charges externes. Nous avons calculé un % haut du CA pour cette masse : 50% afin de couvrir largement les frais</w:t>
      </w:r>
    </w:p>
    <w:p w:rsidR="00473C32" w:rsidRDefault="00473C32" w:rsidP="00595153">
      <w:pPr>
        <w:pStyle w:val="Paragraphedeliste"/>
        <w:numPr>
          <w:ilvl w:val="0"/>
          <w:numId w:val="1"/>
        </w:numPr>
      </w:pPr>
      <w:r>
        <w:t xml:space="preserve">1ere récolte des Moulin à vent et entrée en production de la parcelle de </w:t>
      </w:r>
      <w:proofErr w:type="spellStart"/>
      <w:r>
        <w:t>Richebourg</w:t>
      </w:r>
      <w:proofErr w:type="spellEnd"/>
      <w:r>
        <w:t xml:space="preserve"> replantée (donc 1000 bouteilles supplémentaires à vendre dès juin 2019)</w:t>
      </w:r>
    </w:p>
    <w:p w:rsidR="0066035C" w:rsidRDefault="0066035C" w:rsidP="0066035C">
      <w:r>
        <w:t>ANNEE 3 : 2018-2019</w:t>
      </w:r>
    </w:p>
    <w:p w:rsidR="0066035C" w:rsidRDefault="0066035C" w:rsidP="0066035C">
      <w:pPr>
        <w:pStyle w:val="Paragraphedeliste"/>
        <w:numPr>
          <w:ilvl w:val="0"/>
          <w:numId w:val="1"/>
        </w:numPr>
      </w:pPr>
      <w:r>
        <w:t>Nous entrons en jouissance du caveau de dégustation-vente. Les anciens propriétaires réalisent un CA de 578K€- Nous anticipons une baisse de CA due au changement de propriétaire et notons un CA de 4</w:t>
      </w:r>
      <w:r w:rsidR="00B5689C">
        <w:t>00</w:t>
      </w:r>
      <w:r>
        <w:t>K€.</w:t>
      </w:r>
      <w:r>
        <w:tab/>
      </w:r>
    </w:p>
    <w:p w:rsidR="0007543D" w:rsidRDefault="0007543D" w:rsidP="0066035C">
      <w:pPr>
        <w:pStyle w:val="Paragraphedeliste"/>
        <w:numPr>
          <w:ilvl w:val="0"/>
          <w:numId w:val="1"/>
        </w:numPr>
      </w:pPr>
      <w:r>
        <w:t xml:space="preserve">Dans les charges de personnel, nous comptons </w:t>
      </w:r>
      <w:proofErr w:type="gramStart"/>
      <w:r>
        <w:t>u</w:t>
      </w:r>
      <w:bookmarkStart w:id="0" w:name="_GoBack"/>
      <w:bookmarkEnd w:id="0"/>
      <w:r>
        <w:t>n</w:t>
      </w:r>
      <w:proofErr w:type="gramEnd"/>
      <w:r>
        <w:t xml:space="preserve"> </w:t>
      </w:r>
      <w:r w:rsidR="00463C88">
        <w:t>mi-temps</w:t>
      </w:r>
      <w:r>
        <w:t xml:space="preserve"> supplémentaire pour l’ouverture du caveau et l’entretien des locaux pour 15K€</w:t>
      </w:r>
    </w:p>
    <w:p w:rsidR="00473C32" w:rsidRDefault="00473C32" w:rsidP="0066035C">
      <w:pPr>
        <w:pStyle w:val="Paragraphedeliste"/>
        <w:numPr>
          <w:ilvl w:val="0"/>
          <w:numId w:val="1"/>
        </w:numPr>
      </w:pPr>
      <w:r>
        <w:t>Début des ventes des Moulin à Vent. Il y aura 20000 bouteilles @13€HT en prix plancher. Tout ne sera pas vendu sur la 1ere année et beaucoup seront utilisées en échantillonnage. Sur cet exercice on inclut 5000 bouteilles vendues soit 65K€ de CA en plus.</w:t>
      </w:r>
      <w:r w:rsidR="000B749A">
        <w:t xml:space="preserve"> CA plancher potentiel de 260k€ / an</w:t>
      </w:r>
      <w:r w:rsidR="00B5689C">
        <w:t>. Sur le prévisionnel nous comptons 50K€ en estimation basse.</w:t>
      </w:r>
    </w:p>
    <w:p w:rsidR="00B5689C" w:rsidRDefault="00B5689C" w:rsidP="0066035C">
      <w:pPr>
        <w:pStyle w:val="Paragraphedeliste"/>
        <w:numPr>
          <w:ilvl w:val="0"/>
          <w:numId w:val="1"/>
        </w:numPr>
      </w:pPr>
      <w:r>
        <w:t>Le CA prévisionnel est donc une augmentation des ventes de 400K€ + 50K€ soit 450K€ pour atteindre 1900K€.</w:t>
      </w:r>
    </w:p>
    <w:p w:rsidR="00F626A0" w:rsidRDefault="00F626A0" w:rsidP="0066035C">
      <w:pPr>
        <w:pStyle w:val="Paragraphedeliste"/>
        <w:numPr>
          <w:ilvl w:val="0"/>
          <w:numId w:val="1"/>
        </w:numPr>
      </w:pPr>
      <w:r>
        <w:t xml:space="preserve">Loyers du Domaine envers la SCI propriétaire des locaux : </w:t>
      </w:r>
    </w:p>
    <w:p w:rsidR="00463C88" w:rsidRDefault="00463C88" w:rsidP="00463C88">
      <w:pPr>
        <w:pStyle w:val="Paragraphedeliste"/>
        <w:numPr>
          <w:ilvl w:val="1"/>
          <w:numId w:val="1"/>
        </w:numPr>
      </w:pPr>
      <w:r>
        <w:t>Bureaux 1500</w:t>
      </w:r>
    </w:p>
    <w:p w:rsidR="00463C88" w:rsidRDefault="00463C88" w:rsidP="00463C88">
      <w:pPr>
        <w:pStyle w:val="Paragraphedeliste"/>
        <w:numPr>
          <w:ilvl w:val="1"/>
          <w:numId w:val="1"/>
        </w:numPr>
      </w:pPr>
      <w:r>
        <w:t>Caveau 2500</w:t>
      </w:r>
    </w:p>
    <w:p w:rsidR="00463C88" w:rsidRDefault="00463C88" w:rsidP="00463C88">
      <w:pPr>
        <w:pStyle w:val="Paragraphedeliste"/>
        <w:numPr>
          <w:ilvl w:val="1"/>
          <w:numId w:val="1"/>
        </w:numPr>
      </w:pPr>
      <w:r>
        <w:t>Cave 1500</w:t>
      </w:r>
    </w:p>
    <w:p w:rsidR="00463C88" w:rsidRDefault="00463C88" w:rsidP="00463C88">
      <w:pPr>
        <w:pStyle w:val="Paragraphedeliste"/>
        <w:numPr>
          <w:ilvl w:val="1"/>
          <w:numId w:val="1"/>
        </w:numPr>
      </w:pPr>
      <w:r>
        <w:t>Locaux stockage 1000</w:t>
      </w:r>
    </w:p>
    <w:p w:rsidR="00463C88" w:rsidRDefault="00463C88" w:rsidP="00463C88">
      <w:pPr>
        <w:ind w:left="1080"/>
      </w:pPr>
      <w:r>
        <w:t xml:space="preserve">Le total est donc de 6000 euros par mois, soit 72000€ par an. Il faut noter que jusqu’alors, la location des bureaux à Madame PARENT était de 10000€ par an. L’augmentation réelle des charges due aux loyers à la SCI est donc de 62000€ par an. </w:t>
      </w:r>
    </w:p>
    <w:p w:rsidR="0066035C" w:rsidRDefault="0066035C" w:rsidP="0066035C">
      <w:r>
        <w:t>ANNEE 4 : 2019-2020</w:t>
      </w:r>
    </w:p>
    <w:p w:rsidR="0066035C" w:rsidRDefault="0066035C" w:rsidP="0066035C">
      <w:pPr>
        <w:pStyle w:val="Paragraphedeliste"/>
        <w:numPr>
          <w:ilvl w:val="0"/>
          <w:numId w:val="1"/>
        </w:numPr>
      </w:pPr>
      <w:r>
        <w:t>Début d’amortissement des plantations pour 1800€ par an</w:t>
      </w:r>
    </w:p>
    <w:p w:rsidR="0066035C" w:rsidRDefault="0066035C" w:rsidP="005F676E">
      <w:pPr>
        <w:pStyle w:val="Paragraphedeliste"/>
        <w:numPr>
          <w:ilvl w:val="0"/>
          <w:numId w:val="1"/>
        </w:numPr>
      </w:pPr>
      <w:r>
        <w:t>Fin du prêt de voiture avec échéance</w:t>
      </w:r>
      <w:r w:rsidR="00473C32">
        <w:t>s</w:t>
      </w:r>
      <w:r>
        <w:t xml:space="preserve"> de 400€ par mois</w:t>
      </w:r>
    </w:p>
    <w:p w:rsidR="0066035C" w:rsidRDefault="0066035C" w:rsidP="0066035C">
      <w:pPr>
        <w:pStyle w:val="Paragraphedeliste"/>
        <w:numPr>
          <w:ilvl w:val="0"/>
          <w:numId w:val="1"/>
        </w:numPr>
      </w:pPr>
      <w:r>
        <w:t>Fin du prêt de matériel de 35K€ contracté en 2015 sur 5 ans pour 600€ par mois</w:t>
      </w:r>
    </w:p>
    <w:p w:rsidR="00B5689C" w:rsidRDefault="00B5689C" w:rsidP="0066035C">
      <w:pPr>
        <w:pStyle w:val="Paragraphedeliste"/>
        <w:numPr>
          <w:ilvl w:val="0"/>
          <w:numId w:val="1"/>
        </w:numPr>
      </w:pPr>
      <w:r>
        <w:lastRenderedPageBreak/>
        <w:t>Le CA prévisionnel tient compte de plus de ventes réalisées avec les Moulin à Vent et su</w:t>
      </w:r>
      <w:r w:rsidR="00E4205D">
        <w:t xml:space="preserve">r le caveau. Nous souhaitons également faire de l’évènementiel et proposer des séminaires haut de gamme. Le CA prévu est de </w:t>
      </w:r>
      <w:r>
        <w:t>2200K€.</w:t>
      </w:r>
    </w:p>
    <w:p w:rsidR="0066035C" w:rsidRDefault="0066035C" w:rsidP="00473C32">
      <w:pPr>
        <w:pStyle w:val="Paragraphedeliste"/>
      </w:pPr>
      <w:r>
        <w:tab/>
      </w:r>
    </w:p>
    <w:p w:rsidR="00595153" w:rsidRDefault="00595153" w:rsidP="0066035C">
      <w:pPr>
        <w:pStyle w:val="Paragraphedeliste"/>
      </w:pPr>
    </w:p>
    <w:p w:rsidR="0066035C" w:rsidRPr="00086337" w:rsidRDefault="0066035C" w:rsidP="0066035C">
      <w:pPr>
        <w:pStyle w:val="Paragraphedeliste"/>
      </w:pPr>
    </w:p>
    <w:sectPr w:rsidR="0066035C" w:rsidRPr="0008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37A98"/>
    <w:multiLevelType w:val="hybridMultilevel"/>
    <w:tmpl w:val="31C6D350"/>
    <w:lvl w:ilvl="0" w:tplc="64349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37"/>
    <w:rsid w:val="000546AB"/>
    <w:rsid w:val="0007543D"/>
    <w:rsid w:val="00086337"/>
    <w:rsid w:val="000B749A"/>
    <w:rsid w:val="00463C88"/>
    <w:rsid w:val="00473C32"/>
    <w:rsid w:val="00595153"/>
    <w:rsid w:val="00621D27"/>
    <w:rsid w:val="0064164F"/>
    <w:rsid w:val="0066035C"/>
    <w:rsid w:val="006700EF"/>
    <w:rsid w:val="00B5689C"/>
    <w:rsid w:val="00B90CE1"/>
    <w:rsid w:val="00BF5B45"/>
    <w:rsid w:val="00E4205D"/>
    <w:rsid w:val="00E46B7B"/>
    <w:rsid w:val="00E55920"/>
    <w:rsid w:val="00F626A0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CA27E-AEF8-4D17-9713-6A2E9B77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1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10</cp:revision>
  <cp:lastPrinted>2016-10-11T14:30:00Z</cp:lastPrinted>
  <dcterms:created xsi:type="dcterms:W3CDTF">2016-10-11T12:47:00Z</dcterms:created>
  <dcterms:modified xsi:type="dcterms:W3CDTF">2016-10-13T08:45:00Z</dcterms:modified>
</cp:coreProperties>
</file>