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9F1C26" w:rsidRPr="009F1C26" w:rsidTr="009F1C26">
        <w:trPr>
          <w:trHeight w:val="300"/>
          <w:tblCellSpacing w:w="0" w:type="dxa"/>
        </w:trPr>
        <w:tc>
          <w:tcPr>
            <w:tcW w:w="9000" w:type="dxa"/>
            <w:shd w:val="clear" w:color="auto" w:fill="FFFFFF"/>
            <w:vAlign w:val="bottom"/>
            <w:hideMark/>
          </w:tcPr>
          <w:p w:rsidR="009F1C26" w:rsidRPr="009F1C26" w:rsidRDefault="009F1C26" w:rsidP="009F1C26">
            <w:pPr>
              <w:spacing w:after="0" w:line="240" w:lineRule="auto"/>
              <w:rPr>
                <w:rFonts w:ascii="Arial" w:eastAsia="Times New Roman" w:hAnsi="Arial" w:cs="Arial"/>
                <w:color w:val="333333"/>
                <w:szCs w:val="18"/>
                <w:lang w:eastAsia="fr-FR"/>
              </w:rPr>
            </w:pPr>
            <w:r w:rsidRPr="009F1C26">
              <w:rPr>
                <w:rFonts w:ascii="Arial" w:eastAsia="Times New Roman" w:hAnsi="Arial" w:cs="Arial"/>
                <w:b/>
                <w:bCs/>
                <w:color w:val="660033"/>
                <w:szCs w:val="24"/>
                <w:lang w:eastAsia="fr-FR"/>
              </w:rPr>
              <w:t xml:space="preserve">2013 A F Gros </w:t>
            </w:r>
            <w:proofErr w:type="spellStart"/>
            <w:r w:rsidRPr="009F1C26">
              <w:rPr>
                <w:rFonts w:ascii="Arial" w:eastAsia="Times New Roman" w:hAnsi="Arial" w:cs="Arial"/>
                <w:b/>
                <w:bCs/>
                <w:color w:val="660033"/>
                <w:szCs w:val="24"/>
                <w:lang w:eastAsia="fr-FR"/>
              </w:rPr>
              <w:t>Chambolle</w:t>
            </w:r>
            <w:proofErr w:type="spellEnd"/>
            <w:r w:rsidRPr="009F1C26">
              <w:rPr>
                <w:rFonts w:ascii="Arial" w:eastAsia="Times New Roman" w:hAnsi="Arial" w:cs="Arial"/>
                <w:b/>
                <w:bCs/>
                <w:color w:val="660033"/>
                <w:szCs w:val="24"/>
                <w:lang w:eastAsia="fr-FR"/>
              </w:rPr>
              <w:t xml:space="preserve"> </w:t>
            </w:r>
            <w:proofErr w:type="spellStart"/>
            <w:r w:rsidRPr="009F1C26">
              <w:rPr>
                <w:rFonts w:ascii="Arial" w:eastAsia="Times New Roman" w:hAnsi="Arial" w:cs="Arial"/>
                <w:b/>
                <w:bCs/>
                <w:color w:val="660033"/>
                <w:szCs w:val="24"/>
                <w:lang w:eastAsia="fr-FR"/>
              </w:rPr>
              <w:t>Musigny</w:t>
            </w:r>
            <w:proofErr w:type="spellEnd"/>
            <w:r w:rsidRPr="009F1C26">
              <w:rPr>
                <w:rFonts w:ascii="Arial" w:eastAsia="Times New Roman" w:hAnsi="Arial" w:cs="Arial"/>
                <w:b/>
                <w:bCs/>
                <w:color w:val="660033"/>
                <w:szCs w:val="24"/>
                <w:lang w:eastAsia="fr-FR"/>
              </w:rPr>
              <w:t xml:space="preserve"> Villages</w:t>
            </w:r>
          </w:p>
        </w:tc>
      </w:tr>
      <w:tr w:rsidR="009F1C26" w:rsidRPr="009F1C26" w:rsidTr="009F1C26">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9F1C26" w:rsidRPr="009F1C26">
              <w:trPr>
                <w:trHeight w:val="225"/>
                <w:tblCellSpacing w:w="0" w:type="dxa"/>
              </w:trPr>
              <w:tc>
                <w:tcPr>
                  <w:tcW w:w="8400" w:type="dxa"/>
                  <w:hideMark/>
                </w:tcPr>
                <w:p w:rsidR="009F1C26" w:rsidRPr="009F1C26" w:rsidRDefault="009F1C26" w:rsidP="009F1C26">
                  <w:pPr>
                    <w:spacing w:after="0" w:line="225" w:lineRule="atLeast"/>
                    <w:rPr>
                      <w:rFonts w:ascii="Arial" w:eastAsia="Times New Roman" w:hAnsi="Arial" w:cs="Arial"/>
                      <w:szCs w:val="24"/>
                      <w:lang w:val="en-US" w:eastAsia="fr-FR"/>
                    </w:rPr>
                  </w:pPr>
                  <w:r w:rsidRPr="009F1C26">
                    <w:rPr>
                      <w:rFonts w:ascii="Arial" w:eastAsia="Times New Roman" w:hAnsi="Arial" w:cs="Arial"/>
                      <w:color w:val="000000"/>
                      <w:szCs w:val="24"/>
                      <w:lang w:val="en-US" w:eastAsia="fr-FR"/>
                    </w:rPr>
                    <w:t>A F Gros </w:t>
                  </w:r>
                  <w:r w:rsidRPr="009F1C26">
                    <w:rPr>
                      <w:rFonts w:ascii="Arial" w:eastAsia="Times New Roman" w:hAnsi="Arial" w:cs="Arial"/>
                      <w:noProof/>
                      <w:color w:val="660033"/>
                      <w:szCs w:val="24"/>
                      <w:lang w:eastAsia="fr-FR"/>
                    </w:rPr>
                    <w:drawing>
                      <wp:inline distT="0" distB="0" distL="0" distR="0" wp14:anchorId="22FE8B81" wp14:editId="1A3A9833">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9F1C26">
                    <w:rPr>
                      <w:rFonts w:ascii="Arial" w:eastAsia="Times New Roman" w:hAnsi="Arial" w:cs="Arial"/>
                      <w:color w:val="000000"/>
                      <w:szCs w:val="24"/>
                      <w:lang w:val="en-US" w:eastAsia="fr-FR"/>
                    </w:rPr>
                    <w:br/>
                    <w:t>A Pinot Noir Dry Red Table wine from</w:t>
                  </w:r>
                </w:p>
              </w:tc>
            </w:tr>
            <w:tr w:rsidR="009F1C26" w:rsidRPr="009F1C26">
              <w:trPr>
                <w:trHeight w:val="225"/>
                <w:tblCellSpacing w:w="0" w:type="dxa"/>
              </w:trPr>
              <w:tc>
                <w:tcPr>
                  <w:tcW w:w="8400" w:type="dxa"/>
                  <w:hideMark/>
                </w:tcPr>
                <w:p w:rsidR="009F1C26" w:rsidRPr="009F1C26" w:rsidRDefault="009F1C26" w:rsidP="009F1C26">
                  <w:pPr>
                    <w:spacing w:after="0" w:line="225" w:lineRule="atLeast"/>
                    <w:rPr>
                      <w:rFonts w:ascii="Arial" w:eastAsia="Times New Roman" w:hAnsi="Arial" w:cs="Arial"/>
                      <w:szCs w:val="24"/>
                      <w:lang w:eastAsia="fr-FR"/>
                    </w:rPr>
                  </w:pPr>
                  <w:r w:rsidRPr="009F1C26">
                    <w:rPr>
                      <w:rFonts w:ascii="Arial" w:eastAsia="Times New Roman" w:hAnsi="Arial" w:cs="Arial"/>
                      <w:color w:val="000000"/>
                      <w:szCs w:val="24"/>
                      <w:lang w:eastAsia="fr-FR"/>
                    </w:rPr>
                    <w:t xml:space="preserve">France, </w:t>
                  </w:r>
                  <w:proofErr w:type="spellStart"/>
                  <w:r w:rsidRPr="009F1C26">
                    <w:rPr>
                      <w:rFonts w:ascii="Arial" w:eastAsia="Times New Roman" w:hAnsi="Arial" w:cs="Arial"/>
                      <w:color w:val="000000"/>
                      <w:szCs w:val="24"/>
                      <w:lang w:eastAsia="fr-FR"/>
                    </w:rPr>
                    <w:t>Chambolle</w:t>
                  </w:r>
                  <w:proofErr w:type="spellEnd"/>
                  <w:r w:rsidRPr="009F1C26">
                    <w:rPr>
                      <w:rFonts w:ascii="Arial" w:eastAsia="Times New Roman" w:hAnsi="Arial" w:cs="Arial"/>
                      <w:color w:val="000000"/>
                      <w:szCs w:val="24"/>
                      <w:lang w:eastAsia="fr-FR"/>
                    </w:rPr>
                    <w:t xml:space="preserve"> </w:t>
                  </w:r>
                  <w:proofErr w:type="spellStart"/>
                  <w:r w:rsidRPr="009F1C26">
                    <w:rPr>
                      <w:rFonts w:ascii="Arial" w:eastAsia="Times New Roman" w:hAnsi="Arial" w:cs="Arial"/>
                      <w:color w:val="000000"/>
                      <w:szCs w:val="24"/>
                      <w:lang w:eastAsia="fr-FR"/>
                    </w:rPr>
                    <w:t>Musigny</w:t>
                  </w:r>
                  <w:proofErr w:type="spellEnd"/>
                  <w:r w:rsidRPr="009F1C26">
                    <w:rPr>
                      <w:rFonts w:ascii="Arial" w:eastAsia="Times New Roman" w:hAnsi="Arial" w:cs="Arial"/>
                      <w:color w:val="000000"/>
                      <w:szCs w:val="24"/>
                      <w:lang w:eastAsia="fr-FR"/>
                    </w:rPr>
                    <w:t xml:space="preserve">, </w:t>
                  </w:r>
                  <w:proofErr w:type="spellStart"/>
                  <w:r w:rsidRPr="009F1C26">
                    <w:rPr>
                      <w:rFonts w:ascii="Arial" w:eastAsia="Times New Roman" w:hAnsi="Arial" w:cs="Arial"/>
                      <w:color w:val="000000"/>
                      <w:szCs w:val="24"/>
                      <w:lang w:eastAsia="fr-FR"/>
                    </w:rPr>
                    <w:t>Cote</w:t>
                  </w:r>
                  <w:proofErr w:type="spellEnd"/>
                  <w:r w:rsidRPr="009F1C26">
                    <w:rPr>
                      <w:rFonts w:ascii="Arial" w:eastAsia="Times New Roman" w:hAnsi="Arial" w:cs="Arial"/>
                      <w:color w:val="000000"/>
                      <w:szCs w:val="24"/>
                      <w:lang w:eastAsia="fr-FR"/>
                    </w:rPr>
                    <w:t xml:space="preserve"> de Nuits, </w:t>
                  </w:r>
                  <w:proofErr w:type="spellStart"/>
                  <w:r w:rsidRPr="009F1C26">
                    <w:rPr>
                      <w:rFonts w:ascii="Arial" w:eastAsia="Times New Roman" w:hAnsi="Arial" w:cs="Arial"/>
                      <w:color w:val="000000"/>
                      <w:szCs w:val="24"/>
                      <w:lang w:eastAsia="fr-FR"/>
                    </w:rPr>
                    <w:t>Burgundy</w:t>
                  </w:r>
                  <w:proofErr w:type="spellEnd"/>
                  <w:r w:rsidRPr="009F1C26">
                    <w:rPr>
                      <w:rFonts w:ascii="Arial" w:eastAsia="Times New Roman" w:hAnsi="Arial" w:cs="Arial"/>
                      <w:color w:val="000000"/>
                      <w:szCs w:val="24"/>
                      <w:lang w:eastAsia="fr-FR"/>
                    </w:rPr>
                    <w:t>, France</w:t>
                  </w:r>
                </w:p>
              </w:tc>
            </w:tr>
          </w:tbl>
          <w:p w:rsidR="009F1C26" w:rsidRPr="009F1C26" w:rsidRDefault="009F1C26" w:rsidP="009F1C26">
            <w:pPr>
              <w:spacing w:after="0" w:line="240" w:lineRule="auto"/>
              <w:rPr>
                <w:rFonts w:ascii="Arial" w:eastAsia="Times New Roman" w:hAnsi="Arial" w:cs="Arial"/>
                <w:color w:val="333333"/>
                <w:szCs w:val="18"/>
                <w:lang w:eastAsia="fr-FR"/>
              </w:rPr>
            </w:pPr>
          </w:p>
        </w:tc>
      </w:tr>
      <w:tr w:rsidR="009F1C26" w:rsidRPr="009F1C26" w:rsidTr="009F1C26">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9F1C26" w:rsidRPr="009F1C26">
              <w:trPr>
                <w:trHeight w:val="300"/>
                <w:tblCellSpacing w:w="0" w:type="dxa"/>
              </w:trPr>
              <w:tc>
                <w:tcPr>
                  <w:tcW w:w="3300" w:type="dxa"/>
                  <w:vAlign w:val="center"/>
                  <w:hideMark/>
                </w:tcPr>
                <w:p w:rsidR="009F1C26" w:rsidRPr="009F1C26" w:rsidRDefault="009F1C26" w:rsidP="009F1C26">
                  <w:pPr>
                    <w:spacing w:after="0" w:line="240" w:lineRule="auto"/>
                    <w:rPr>
                      <w:rFonts w:ascii="Arial" w:eastAsia="Times New Roman" w:hAnsi="Arial" w:cs="Arial"/>
                      <w:szCs w:val="24"/>
                      <w:lang w:eastAsia="fr-FR"/>
                    </w:rPr>
                  </w:pPr>
                  <w:r w:rsidRPr="009F1C26">
                    <w:rPr>
                      <w:rFonts w:ascii="Arial" w:eastAsia="Times New Roman" w:hAnsi="Arial" w:cs="Arial"/>
                      <w:szCs w:val="24"/>
                      <w:lang w:eastAsia="fr-FR"/>
                    </w:rPr>
                    <w:t> </w:t>
                  </w:r>
                </w:p>
              </w:tc>
              <w:tc>
                <w:tcPr>
                  <w:tcW w:w="15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szCs w:val="24"/>
                      <w:lang w:eastAsia="fr-FR"/>
                    </w:rPr>
                    <w:t> </w:t>
                  </w:r>
                </w:p>
              </w:tc>
              <w:tc>
                <w:tcPr>
                  <w:tcW w:w="12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szCs w:val="24"/>
                      <w:lang w:eastAsia="fr-FR"/>
                    </w:rPr>
                    <w:t> </w:t>
                  </w:r>
                </w:p>
              </w:tc>
              <w:tc>
                <w:tcPr>
                  <w:tcW w:w="15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szCs w:val="24"/>
                      <w:lang w:eastAsia="fr-FR"/>
                    </w:rPr>
                    <w:t> </w:t>
                  </w:r>
                </w:p>
              </w:tc>
              <w:tc>
                <w:tcPr>
                  <w:tcW w:w="1500" w:type="dxa"/>
                  <w:vAlign w:val="center"/>
                  <w:hideMark/>
                </w:tcPr>
                <w:p w:rsidR="009F1C26" w:rsidRPr="009F1C26" w:rsidRDefault="009F1C26" w:rsidP="009F1C26">
                  <w:pPr>
                    <w:spacing w:after="0" w:line="240" w:lineRule="auto"/>
                    <w:jc w:val="right"/>
                    <w:rPr>
                      <w:rFonts w:ascii="Arial" w:eastAsia="Times New Roman" w:hAnsi="Arial" w:cs="Arial"/>
                      <w:szCs w:val="24"/>
                      <w:lang w:eastAsia="fr-FR"/>
                    </w:rPr>
                  </w:pPr>
                  <w:r w:rsidRPr="009F1C26">
                    <w:rPr>
                      <w:rFonts w:ascii="Arial" w:eastAsia="Times New Roman" w:hAnsi="Arial" w:cs="Arial"/>
                      <w:szCs w:val="24"/>
                      <w:lang w:eastAsia="fr-FR"/>
                    </w:rPr>
                    <w:t> </w:t>
                  </w:r>
                </w:p>
              </w:tc>
            </w:tr>
            <w:tr w:rsidR="009F1C26" w:rsidRPr="009F1C26">
              <w:trPr>
                <w:trHeight w:val="300"/>
                <w:tblCellSpacing w:w="0" w:type="dxa"/>
              </w:trPr>
              <w:tc>
                <w:tcPr>
                  <w:tcW w:w="3300" w:type="dxa"/>
                  <w:vAlign w:val="center"/>
                  <w:hideMark/>
                </w:tcPr>
                <w:p w:rsidR="009F1C26" w:rsidRPr="009F1C26" w:rsidRDefault="009F1C26" w:rsidP="009F1C26">
                  <w:pPr>
                    <w:spacing w:after="0" w:line="240" w:lineRule="auto"/>
                    <w:rPr>
                      <w:rFonts w:ascii="Arial" w:eastAsia="Times New Roman" w:hAnsi="Arial" w:cs="Arial"/>
                      <w:szCs w:val="24"/>
                      <w:lang w:eastAsia="fr-FR"/>
                    </w:rPr>
                  </w:pPr>
                  <w:hyperlink r:id="rId7" w:history="1">
                    <w:proofErr w:type="spellStart"/>
                    <w:r w:rsidRPr="009F1C26">
                      <w:rPr>
                        <w:rFonts w:ascii="Arial" w:eastAsia="Times New Roman" w:hAnsi="Arial" w:cs="Arial"/>
                        <w:b/>
                        <w:bCs/>
                        <w:color w:val="660033"/>
                        <w:szCs w:val="18"/>
                        <w:lang w:eastAsia="fr-FR"/>
                      </w:rPr>
                      <w:t>Find</w:t>
                    </w:r>
                    <w:proofErr w:type="spellEnd"/>
                    <w:r w:rsidRPr="009F1C26">
                      <w:rPr>
                        <w:rFonts w:ascii="Arial" w:eastAsia="Times New Roman" w:hAnsi="Arial" w:cs="Arial"/>
                        <w:b/>
                        <w:bCs/>
                        <w:color w:val="660033"/>
                        <w:szCs w:val="18"/>
                        <w:lang w:eastAsia="fr-FR"/>
                      </w:rPr>
                      <w:t xml:space="preserve"> It Online</w:t>
                    </w:r>
                  </w:hyperlink>
                </w:p>
              </w:tc>
              <w:tc>
                <w:tcPr>
                  <w:tcW w:w="15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szCs w:val="24"/>
                      <w:lang w:eastAsia="fr-FR"/>
                    </w:rPr>
                    <w:t> </w:t>
                  </w:r>
                </w:p>
              </w:tc>
              <w:tc>
                <w:tcPr>
                  <w:tcW w:w="12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szCs w:val="24"/>
                      <w:lang w:eastAsia="fr-FR"/>
                    </w:rPr>
                    <w:t> </w:t>
                  </w:r>
                </w:p>
              </w:tc>
              <w:tc>
                <w:tcPr>
                  <w:tcW w:w="15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szCs w:val="24"/>
                      <w:lang w:eastAsia="fr-FR"/>
                    </w:rPr>
                    <w:t> </w:t>
                  </w:r>
                </w:p>
              </w:tc>
              <w:tc>
                <w:tcPr>
                  <w:tcW w:w="1500" w:type="dxa"/>
                  <w:vAlign w:val="center"/>
                  <w:hideMark/>
                </w:tcPr>
                <w:p w:rsidR="009F1C26" w:rsidRPr="009F1C26" w:rsidRDefault="009F1C26" w:rsidP="009F1C26">
                  <w:pPr>
                    <w:spacing w:after="0" w:line="240" w:lineRule="auto"/>
                    <w:jc w:val="right"/>
                    <w:rPr>
                      <w:rFonts w:ascii="Arial" w:eastAsia="Times New Roman" w:hAnsi="Arial" w:cs="Arial"/>
                      <w:szCs w:val="24"/>
                      <w:lang w:eastAsia="fr-FR"/>
                    </w:rPr>
                  </w:pPr>
                  <w:r w:rsidRPr="009F1C26">
                    <w:rPr>
                      <w:rFonts w:ascii="Arial" w:eastAsia="Times New Roman" w:hAnsi="Arial" w:cs="Arial"/>
                      <w:szCs w:val="24"/>
                      <w:lang w:eastAsia="fr-FR"/>
                    </w:rPr>
                    <w:t> </w:t>
                  </w:r>
                </w:p>
              </w:tc>
            </w:tr>
            <w:tr w:rsidR="009F1C26" w:rsidRPr="009F1C26">
              <w:trPr>
                <w:trHeight w:val="300"/>
                <w:tblCellSpacing w:w="0" w:type="dxa"/>
              </w:trPr>
              <w:tc>
                <w:tcPr>
                  <w:tcW w:w="33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color w:val="000000"/>
                      <w:szCs w:val="24"/>
                      <w:lang w:eastAsia="fr-FR"/>
                    </w:rPr>
                    <w:t>Source</w:t>
                  </w:r>
                </w:p>
              </w:tc>
              <w:tc>
                <w:tcPr>
                  <w:tcW w:w="15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proofErr w:type="spellStart"/>
                  <w:r w:rsidRPr="009F1C26">
                    <w:rPr>
                      <w:rFonts w:ascii="Arial" w:eastAsia="Times New Roman" w:hAnsi="Arial" w:cs="Arial"/>
                      <w:color w:val="000000"/>
                      <w:szCs w:val="24"/>
                      <w:lang w:eastAsia="fr-FR"/>
                    </w:rPr>
                    <w:t>Reviewer</w:t>
                  </w:r>
                  <w:proofErr w:type="spellEnd"/>
                </w:p>
              </w:tc>
              <w:tc>
                <w:tcPr>
                  <w:tcW w:w="12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color w:val="000000"/>
                      <w:szCs w:val="24"/>
                      <w:lang w:eastAsia="fr-FR"/>
                    </w:rPr>
                    <w:t>Rating</w:t>
                  </w:r>
                </w:p>
              </w:tc>
              <w:tc>
                <w:tcPr>
                  <w:tcW w:w="15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proofErr w:type="spellStart"/>
                  <w:r w:rsidRPr="009F1C26">
                    <w:rPr>
                      <w:rFonts w:ascii="Arial" w:eastAsia="Times New Roman" w:hAnsi="Arial" w:cs="Arial"/>
                      <w:color w:val="000000"/>
                      <w:szCs w:val="24"/>
                      <w:lang w:eastAsia="fr-FR"/>
                    </w:rPr>
                    <w:t>Maturity</w:t>
                  </w:r>
                  <w:proofErr w:type="spellEnd"/>
                </w:p>
              </w:tc>
              <w:tc>
                <w:tcPr>
                  <w:tcW w:w="1500" w:type="dxa"/>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proofErr w:type="spellStart"/>
                  <w:r w:rsidRPr="009F1C26">
                    <w:rPr>
                      <w:rFonts w:ascii="Arial" w:eastAsia="Times New Roman" w:hAnsi="Arial" w:cs="Arial"/>
                      <w:color w:val="000000"/>
                      <w:szCs w:val="24"/>
                      <w:lang w:eastAsia="fr-FR"/>
                    </w:rPr>
                    <w:t>Current</w:t>
                  </w:r>
                  <w:proofErr w:type="spellEnd"/>
                  <w:r w:rsidRPr="009F1C26">
                    <w:rPr>
                      <w:rFonts w:ascii="Arial" w:eastAsia="Times New Roman" w:hAnsi="Arial" w:cs="Arial"/>
                      <w:color w:val="000000"/>
                      <w:szCs w:val="24"/>
                      <w:lang w:eastAsia="fr-FR"/>
                    </w:rPr>
                    <w:t xml:space="preserve"> (Release) </w:t>
                  </w:r>
                  <w:proofErr w:type="spellStart"/>
                  <w:r w:rsidRPr="009F1C26">
                    <w:rPr>
                      <w:rFonts w:ascii="Arial" w:eastAsia="Times New Roman" w:hAnsi="Arial" w:cs="Arial"/>
                      <w:color w:val="000000"/>
                      <w:szCs w:val="24"/>
                      <w:lang w:eastAsia="fr-FR"/>
                    </w:rPr>
                    <w:t>Cost</w:t>
                  </w:r>
                  <w:proofErr w:type="spellEnd"/>
                </w:p>
              </w:tc>
            </w:tr>
          </w:tbl>
          <w:p w:rsidR="009F1C26" w:rsidRPr="009F1C26" w:rsidRDefault="009F1C26" w:rsidP="009F1C26">
            <w:pPr>
              <w:spacing w:after="0" w:line="240" w:lineRule="auto"/>
              <w:rPr>
                <w:rFonts w:ascii="Arial" w:eastAsia="Times New Roman" w:hAnsi="Arial" w:cs="Arial"/>
                <w:color w:val="333333"/>
                <w:szCs w:val="18"/>
                <w:lang w:eastAsia="fr-FR"/>
              </w:rPr>
            </w:pPr>
          </w:p>
        </w:tc>
      </w:tr>
      <w:tr w:rsidR="009F1C26" w:rsidRPr="009F1C26" w:rsidTr="009F1C26">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9F1C26" w:rsidRPr="009F1C26">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9F1C26" w:rsidRPr="009F1C26">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510"/>
                          <w:gridCol w:w="1517"/>
                          <w:gridCol w:w="1181"/>
                          <w:gridCol w:w="1485"/>
                          <w:gridCol w:w="1307"/>
                        </w:tblGrid>
                        <w:tr w:rsidR="009F1C26" w:rsidRPr="009F1C26">
                          <w:trPr>
                            <w:trHeight w:val="375"/>
                            <w:tblCellSpacing w:w="0" w:type="dxa"/>
                          </w:trPr>
                          <w:tc>
                            <w:tcPr>
                              <w:tcW w:w="3300" w:type="dxa"/>
                              <w:shd w:val="clear" w:color="auto" w:fill="996633"/>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color w:val="FFFFFF"/>
                                  <w:szCs w:val="18"/>
                                  <w:lang w:eastAsia="fr-FR"/>
                                </w:rPr>
                                <w:t>eRobertParker.com #216</w:t>
                              </w:r>
                              <w:r w:rsidRPr="009F1C26">
                                <w:rPr>
                                  <w:rFonts w:ascii="Arial" w:eastAsia="Times New Roman" w:hAnsi="Arial" w:cs="Arial"/>
                                  <w:color w:val="FFFFFF"/>
                                  <w:szCs w:val="18"/>
                                  <w:lang w:eastAsia="fr-FR"/>
                                </w:rPr>
                                <w:br/>
                              </w:r>
                              <w:proofErr w:type="spellStart"/>
                              <w:r w:rsidRPr="009F1C26">
                                <w:rPr>
                                  <w:rFonts w:ascii="Arial" w:eastAsia="Times New Roman" w:hAnsi="Arial" w:cs="Arial"/>
                                  <w:color w:val="FFFFFF"/>
                                  <w:szCs w:val="18"/>
                                  <w:lang w:eastAsia="fr-FR"/>
                                </w:rPr>
                                <w:t>Dec</w:t>
                              </w:r>
                              <w:proofErr w:type="spellEnd"/>
                              <w:r w:rsidRPr="009F1C26">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color w:val="FFFFFF"/>
                                  <w:szCs w:val="18"/>
                                  <w:lang w:eastAsia="fr-FR"/>
                                </w:rPr>
                                <w:t>Neal Martin</w:t>
                              </w:r>
                            </w:p>
                          </w:tc>
                          <w:tc>
                            <w:tcPr>
                              <w:tcW w:w="1200" w:type="dxa"/>
                              <w:shd w:val="clear" w:color="auto" w:fill="996633"/>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hyperlink r:id="rId8" w:history="1">
                                <w:r w:rsidRPr="009F1C26">
                                  <w:rPr>
                                    <w:rFonts w:ascii="Arial" w:eastAsia="Times New Roman" w:hAnsi="Arial" w:cs="Arial"/>
                                    <w:color w:val="FFFFFF"/>
                                    <w:szCs w:val="18"/>
                                    <w:lang w:eastAsia="fr-FR"/>
                                  </w:rPr>
                                  <w:t>(89-91)</w:t>
                                </w:r>
                              </w:hyperlink>
                            </w:p>
                          </w:tc>
                          <w:tc>
                            <w:tcPr>
                              <w:tcW w:w="1500" w:type="dxa"/>
                              <w:shd w:val="clear" w:color="auto" w:fill="996633"/>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color w:val="FFFFFF"/>
                                  <w:szCs w:val="18"/>
                                  <w:lang w:eastAsia="fr-FR"/>
                                </w:rPr>
                                <w:t>Drink: 2016 - 2024</w:t>
                              </w:r>
                            </w:p>
                          </w:tc>
                          <w:tc>
                            <w:tcPr>
                              <w:tcW w:w="1500" w:type="dxa"/>
                              <w:shd w:val="clear" w:color="auto" w:fill="996633"/>
                              <w:vAlign w:val="center"/>
                              <w:hideMark/>
                            </w:tcPr>
                            <w:p w:rsidR="009F1C26" w:rsidRPr="009F1C26" w:rsidRDefault="009F1C26" w:rsidP="009F1C26">
                              <w:pPr>
                                <w:spacing w:after="0" w:line="240" w:lineRule="auto"/>
                                <w:jc w:val="center"/>
                                <w:rPr>
                                  <w:rFonts w:ascii="Arial" w:eastAsia="Times New Roman" w:hAnsi="Arial" w:cs="Arial"/>
                                  <w:szCs w:val="24"/>
                                  <w:lang w:eastAsia="fr-FR"/>
                                </w:rPr>
                              </w:pPr>
                              <w:r w:rsidRPr="009F1C26">
                                <w:rPr>
                                  <w:rFonts w:ascii="Arial" w:eastAsia="Times New Roman" w:hAnsi="Arial" w:cs="Arial"/>
                                  <w:color w:val="FFFFFF"/>
                                  <w:szCs w:val="18"/>
                                  <w:lang w:eastAsia="fr-FR"/>
                                </w:rPr>
                                <w:t>$61</w:t>
                              </w:r>
                            </w:p>
                          </w:tc>
                        </w:tr>
                        <w:tr w:rsidR="009F1C26" w:rsidRPr="009F1C26">
                          <w:trPr>
                            <w:trHeight w:val="900"/>
                            <w:tblCellSpacing w:w="0" w:type="dxa"/>
                          </w:trPr>
                          <w:tc>
                            <w:tcPr>
                              <w:tcW w:w="0" w:type="auto"/>
                              <w:gridSpan w:val="5"/>
                              <w:vAlign w:val="center"/>
                              <w:hideMark/>
                            </w:tcPr>
                            <w:p w:rsidR="009F1C26" w:rsidRPr="009F1C26" w:rsidRDefault="009F1C26" w:rsidP="009F1C26">
                              <w:pPr>
                                <w:spacing w:after="0" w:line="240" w:lineRule="auto"/>
                                <w:rPr>
                                  <w:rFonts w:ascii="Arial" w:eastAsia="Times New Roman" w:hAnsi="Arial" w:cs="Arial"/>
                                  <w:szCs w:val="24"/>
                                  <w:lang w:eastAsia="fr-FR"/>
                                </w:rPr>
                              </w:pPr>
                              <w:r w:rsidRPr="009F1C26">
                                <w:rPr>
                                  <w:rFonts w:ascii="Arial" w:eastAsia="Times New Roman" w:hAnsi="Arial" w:cs="Arial"/>
                                  <w:szCs w:val="24"/>
                                  <w:lang w:val="en-US" w:eastAsia="fr-FR"/>
                                </w:rPr>
                                <w:t>The 2013 Chambolle-Musigny Village, which comes from five tiny parcels, has a fragrant bouquet with raspberry preserve, briary and subtle mineral notes, well defined and elegant. The palate is well balanced with fine tannins and an appealing, silky texture. There is not the huge depth of a more benevolent season, but there is abundant tension and finesse. Enjoy this over the next 6-8 years. </w:t>
                              </w:r>
                              <w:r w:rsidRPr="009F1C26">
                                <w:rPr>
                                  <w:rFonts w:ascii="Arial" w:eastAsia="Times New Roman" w:hAnsi="Arial" w:cs="Arial"/>
                                  <w:szCs w:val="24"/>
                                  <w:lang w:val="en-US" w:eastAsia="fr-FR"/>
                                </w:rPr>
                                <w:br/>
                              </w:r>
                              <w:r w:rsidRPr="009F1C26">
                                <w:rPr>
                                  <w:rFonts w:ascii="Arial" w:eastAsia="Times New Roman" w:hAnsi="Arial" w:cs="Arial"/>
                                  <w:szCs w:val="24"/>
                                  <w:lang w:val="en-US" w:eastAsia="fr-FR"/>
                                </w:rPr>
                                <w:br/>
                                <w:t xml:space="preserve">I often think that prospective MW students studying for years for those letters after their </w:t>
                              </w:r>
                              <w:proofErr w:type="gramStart"/>
                              <w:r w:rsidRPr="009F1C26">
                                <w:rPr>
                                  <w:rFonts w:ascii="Arial" w:eastAsia="Times New Roman" w:hAnsi="Arial" w:cs="Arial"/>
                                  <w:szCs w:val="24"/>
                                  <w:lang w:val="en-US" w:eastAsia="fr-FR"/>
                                </w:rPr>
                                <w:t>name,</w:t>
                              </w:r>
                              <w:proofErr w:type="gramEnd"/>
                              <w:r w:rsidRPr="009F1C26">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9F1C26">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9F1C26">
                                <w:rPr>
                                  <w:rFonts w:ascii="Arial" w:eastAsia="Times New Roman" w:hAnsi="Arial" w:cs="Arial"/>
                                  <w:szCs w:val="24"/>
                                  <w:lang w:val="en-US" w:eastAsia="fr-FR"/>
                                </w:rPr>
                                <w:t>Pommard</w:t>
                              </w:r>
                              <w:proofErr w:type="gramEnd"/>
                              <w:r w:rsidRPr="009F1C26">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9F1C26">
                                <w:rPr>
                                  <w:rFonts w:ascii="Arial" w:eastAsia="Times New Roman" w:hAnsi="Arial" w:cs="Arial"/>
                                  <w:szCs w:val="24"/>
                                  <w:lang w:val="en-US" w:eastAsia="fr-FR"/>
                                </w:rPr>
                                <w:br/>
                              </w:r>
                              <w:r w:rsidRPr="009F1C26">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9F1C26">
                                <w:rPr>
                                  <w:rFonts w:ascii="Arial" w:eastAsia="Times New Roman" w:hAnsi="Arial" w:cs="Arial"/>
                                  <w:szCs w:val="24"/>
                                  <w:lang w:val="en-US" w:eastAsia="fr-FR"/>
                                </w:rPr>
                                <w:br/>
                              </w:r>
                              <w:r w:rsidRPr="009F1C26">
                                <w:rPr>
                                  <w:rFonts w:ascii="Arial" w:eastAsia="Times New Roman" w:hAnsi="Arial" w:cs="Arial"/>
                                  <w:szCs w:val="24"/>
                                  <w:lang w:val="en-US" w:eastAsia="fr-FR"/>
                                </w:rPr>
                                <w:br/>
                              </w:r>
                              <w:r w:rsidRPr="009F1C26">
                                <w:rPr>
                                  <w:rFonts w:ascii="Arial" w:eastAsia="Times New Roman" w:hAnsi="Arial" w:cs="Arial"/>
                                  <w:szCs w:val="24"/>
                                  <w:lang w:val="en-US" w:eastAsia="fr-FR"/>
                                </w:rPr>
                                <w:br/>
                              </w:r>
                              <w:r w:rsidRPr="009F1C26">
                                <w:rPr>
                                  <w:rFonts w:ascii="Arial" w:eastAsia="Times New Roman" w:hAnsi="Arial" w:cs="Arial"/>
                                  <w:szCs w:val="24"/>
                                  <w:lang w:eastAsia="fr-FR"/>
                                </w:rPr>
                                <w:t>Importer(s): </w:t>
                              </w:r>
                              <w:r w:rsidRPr="009F1C26">
                                <w:rPr>
                                  <w:rFonts w:ascii="Arial" w:eastAsia="Times New Roman" w:hAnsi="Arial" w:cs="Arial"/>
                                  <w:szCs w:val="24"/>
                                  <w:lang w:eastAsia="fr-FR"/>
                                </w:rPr>
                                <w:br/>
                              </w:r>
                              <w:r w:rsidRPr="009F1C26">
                                <w:rPr>
                                  <w:rFonts w:ascii="Arial" w:eastAsia="Times New Roman" w:hAnsi="Arial" w:cs="Arial"/>
                                  <w:szCs w:val="24"/>
                                  <w:lang w:eastAsia="fr-FR"/>
                                </w:rPr>
                                <w:br/>
                                <w:t xml:space="preserve">Chelsea </w:t>
                              </w:r>
                              <w:proofErr w:type="gramStart"/>
                              <w:r w:rsidRPr="009F1C26">
                                <w:rPr>
                                  <w:rFonts w:ascii="Arial" w:eastAsia="Times New Roman" w:hAnsi="Arial" w:cs="Arial"/>
                                  <w:szCs w:val="24"/>
                                  <w:lang w:eastAsia="fr-FR"/>
                                </w:rPr>
                                <w:t>Ventures ,LLC</w:t>
                              </w:r>
                              <w:proofErr w:type="gramEnd"/>
                              <w:r w:rsidRPr="009F1C26">
                                <w:rPr>
                                  <w:rFonts w:ascii="Arial" w:eastAsia="Times New Roman" w:hAnsi="Arial" w:cs="Arial"/>
                                  <w:szCs w:val="24"/>
                                  <w:lang w:eastAsia="fr-FR"/>
                                </w:rPr>
                                <w:t xml:space="preserve">, 423 </w:t>
                              </w:r>
                              <w:proofErr w:type="spellStart"/>
                              <w:r w:rsidRPr="009F1C26">
                                <w:rPr>
                                  <w:rFonts w:ascii="Arial" w:eastAsia="Times New Roman" w:hAnsi="Arial" w:cs="Arial"/>
                                  <w:szCs w:val="24"/>
                                  <w:lang w:eastAsia="fr-FR"/>
                                </w:rPr>
                                <w:t>Abbotsford</w:t>
                              </w:r>
                              <w:proofErr w:type="spellEnd"/>
                              <w:r w:rsidRPr="009F1C26">
                                <w:rPr>
                                  <w:rFonts w:ascii="Arial" w:eastAsia="Times New Roman" w:hAnsi="Arial" w:cs="Arial"/>
                                  <w:szCs w:val="24"/>
                                  <w:lang w:eastAsia="fr-FR"/>
                                </w:rPr>
                                <w:t xml:space="preserve"> Rd, Kenilworth, IL 60043 , (847) 251-1553</w:t>
                              </w:r>
                            </w:p>
                          </w:tc>
                        </w:tr>
                      </w:tbl>
                      <w:p w:rsidR="009F1C26" w:rsidRPr="009F1C26" w:rsidRDefault="009F1C26" w:rsidP="009F1C26">
                        <w:pPr>
                          <w:spacing w:after="0" w:line="240" w:lineRule="auto"/>
                          <w:rPr>
                            <w:rFonts w:ascii="Arial" w:eastAsia="Times New Roman" w:hAnsi="Arial" w:cs="Arial"/>
                            <w:szCs w:val="24"/>
                            <w:lang w:eastAsia="fr-FR"/>
                          </w:rPr>
                        </w:pPr>
                      </w:p>
                    </w:tc>
                  </w:tr>
                </w:tbl>
                <w:p w:rsidR="009F1C26" w:rsidRPr="009F1C26" w:rsidRDefault="009F1C26" w:rsidP="009F1C26">
                  <w:pPr>
                    <w:spacing w:after="0" w:line="240" w:lineRule="auto"/>
                    <w:rPr>
                      <w:rFonts w:ascii="Arial" w:eastAsia="Times New Roman" w:hAnsi="Arial" w:cs="Arial"/>
                      <w:color w:val="000000"/>
                      <w:szCs w:val="24"/>
                      <w:lang w:eastAsia="fr-FR"/>
                    </w:rPr>
                  </w:pPr>
                </w:p>
              </w:tc>
            </w:tr>
          </w:tbl>
          <w:p w:rsidR="009F1C26" w:rsidRPr="009F1C26" w:rsidRDefault="009F1C26" w:rsidP="009F1C26">
            <w:pPr>
              <w:spacing w:after="0" w:line="240" w:lineRule="auto"/>
              <w:rPr>
                <w:rFonts w:ascii="Arial" w:eastAsia="Times New Roman" w:hAnsi="Arial" w:cs="Arial"/>
                <w:color w:val="333333"/>
                <w:szCs w:val="18"/>
                <w:lang w:eastAsia="fr-FR"/>
              </w:rPr>
            </w:pPr>
          </w:p>
        </w:tc>
      </w:tr>
    </w:tbl>
    <w:p w:rsidR="0055715F" w:rsidRDefault="0055715F">
      <w:bookmarkStart w:id="0" w:name="_GoBack"/>
      <w:bookmarkEnd w:id="0"/>
    </w:p>
    <w:sectPr w:rsidR="0055715F" w:rsidSect="009F1C26">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26"/>
    <w:rsid w:val="0055715F"/>
    <w:rsid w:val="009F1C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9F1C26"/>
  </w:style>
  <w:style w:type="character" w:customStyle="1" w:styleId="thtext">
    <w:name w:val="th_text"/>
    <w:basedOn w:val="Policepardfaut"/>
    <w:rsid w:val="009F1C26"/>
  </w:style>
  <w:style w:type="character" w:customStyle="1" w:styleId="apple-converted-space">
    <w:name w:val="apple-converted-space"/>
    <w:basedOn w:val="Policepardfaut"/>
    <w:rsid w:val="009F1C26"/>
  </w:style>
  <w:style w:type="character" w:styleId="Lienhypertexte">
    <w:name w:val="Hyperlink"/>
    <w:basedOn w:val="Policepardfaut"/>
    <w:uiPriority w:val="99"/>
    <w:semiHidden/>
    <w:unhideWhenUsed/>
    <w:rsid w:val="009F1C26"/>
    <w:rPr>
      <w:color w:val="0000FF"/>
      <w:u w:val="single"/>
    </w:rPr>
  </w:style>
  <w:style w:type="character" w:customStyle="1" w:styleId="whitetxt">
    <w:name w:val="whitetxt"/>
    <w:basedOn w:val="Policepardfaut"/>
    <w:rsid w:val="009F1C26"/>
  </w:style>
  <w:style w:type="character" w:customStyle="1" w:styleId="whitetxtlink">
    <w:name w:val="whitetxtlink"/>
    <w:basedOn w:val="Policepardfaut"/>
    <w:rsid w:val="009F1C26"/>
  </w:style>
  <w:style w:type="paragraph" w:styleId="Textedebulles">
    <w:name w:val="Balloon Text"/>
    <w:basedOn w:val="Normal"/>
    <w:link w:val="TextedebullesCar"/>
    <w:uiPriority w:val="99"/>
    <w:semiHidden/>
    <w:unhideWhenUsed/>
    <w:rsid w:val="009F1C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9F1C26"/>
  </w:style>
  <w:style w:type="character" w:customStyle="1" w:styleId="thtext">
    <w:name w:val="th_text"/>
    <w:basedOn w:val="Policepardfaut"/>
    <w:rsid w:val="009F1C26"/>
  </w:style>
  <w:style w:type="character" w:customStyle="1" w:styleId="apple-converted-space">
    <w:name w:val="apple-converted-space"/>
    <w:basedOn w:val="Policepardfaut"/>
    <w:rsid w:val="009F1C26"/>
  </w:style>
  <w:style w:type="character" w:styleId="Lienhypertexte">
    <w:name w:val="Hyperlink"/>
    <w:basedOn w:val="Policepardfaut"/>
    <w:uiPriority w:val="99"/>
    <w:semiHidden/>
    <w:unhideWhenUsed/>
    <w:rsid w:val="009F1C26"/>
    <w:rPr>
      <w:color w:val="0000FF"/>
      <w:u w:val="single"/>
    </w:rPr>
  </w:style>
  <w:style w:type="character" w:customStyle="1" w:styleId="whitetxt">
    <w:name w:val="whitetxt"/>
    <w:basedOn w:val="Policepardfaut"/>
    <w:rsid w:val="009F1C26"/>
  </w:style>
  <w:style w:type="character" w:customStyle="1" w:styleId="whitetxtlink">
    <w:name w:val="whitetxtlink"/>
    <w:basedOn w:val="Policepardfaut"/>
    <w:rsid w:val="009F1C26"/>
  </w:style>
  <w:style w:type="paragraph" w:styleId="Textedebulles">
    <w:name w:val="Balloon Text"/>
    <w:basedOn w:val="Normal"/>
    <w:link w:val="TextedebullesCar"/>
    <w:uiPriority w:val="99"/>
    <w:semiHidden/>
    <w:unhideWhenUsed/>
    <w:rsid w:val="009F1C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bertparker.com/members/info/legend.asp" TargetMode="External"/><Relationship Id="rId3" Type="http://schemas.openxmlformats.org/officeDocument/2006/relationships/settings" Target="settings.xml"/><Relationship Id="rId7" Type="http://schemas.openxmlformats.org/officeDocument/2006/relationships/hyperlink" Target="http://www.erobertparker.com/newSearch/pFIO.aspx?id=98142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3103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2015-02-02T10:54:00Z</dcterms:created>
  <dcterms:modified xsi:type="dcterms:W3CDTF">2015-02-02T10:54:00Z</dcterms:modified>
</cp:coreProperties>
</file>