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1034"/>
        <w:gridCol w:w="1558"/>
        <w:gridCol w:w="1268"/>
        <w:gridCol w:w="1716"/>
      </w:tblGrid>
      <w:tr w:rsidR="0088684B" w:rsidRPr="008755D3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VINTAGE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AVAILABILITIES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UNITS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  <w:t>PRICE PER UNIT HT EX CELLAR IN €</w:t>
            </w:r>
          </w:p>
        </w:tc>
      </w:tr>
      <w:tr w:rsidR="0088684B" w:rsidRPr="008755D3" w:rsidTr="0088684B">
        <w:trPr>
          <w:trHeight w:val="31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9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fr-FR"/>
              </w:rPr>
              <w:t>DOMAINE AF GROS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sz w:val="20"/>
                <w:szCs w:val="20"/>
                <w:lang w:eastAsia="fr-FR"/>
              </w:rPr>
              <w:t>2500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14,5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BEAUNE 1ER CRU LES BOUCHEROTTES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CHAMBOLLE MUSIGNY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CHAMBOLLE MUSIGNY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PEZEROLLES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SAVIGNY 1ER CRU LE CLOS DES GUETTES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ECHEZEAUX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112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RICHEBOURG GRAND CRU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280</w:t>
            </w:r>
          </w:p>
        </w:tc>
      </w:tr>
      <w:tr w:rsidR="0088684B" w:rsidRPr="0088684B" w:rsidTr="0088684B">
        <w:trPr>
          <w:trHeight w:val="300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fr-FR"/>
              </w:rPr>
              <w:t>FRANCOIS PARENT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Red</w:t>
            </w:r>
            <w:proofErr w:type="spellEnd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Wines</w:t>
            </w:r>
            <w:proofErr w:type="spellEnd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BOURGOGNE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2200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755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BEAUNE 1ER CRU LES SIZIES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EPENOTS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RUGIENS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POMMARD 1ER CRU LES RUGIENS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VOLNAY 1ER CRU LES FREMIETS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VOSNE ROMANEE AUX REAS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White </w:t>
            </w:r>
            <w:proofErr w:type="spellStart"/>
            <w:r w:rsidRPr="0088684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  <w:t>Wies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 xml:space="preserve">CHASSAGNE MONTRACHET 1ER CRU MORGEOT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&lt;60 BT: 55€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&gt;60 BT: 49€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CORTON CHARLEMAGNE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755D3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600</w:t>
            </w:r>
            <w:bookmarkStart w:id="0" w:name="_GoBack"/>
            <w:bookmarkEnd w:id="0"/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BOT 750 ML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&lt;60 BT: 80€</w:t>
            </w:r>
          </w:p>
        </w:tc>
      </w:tr>
      <w:tr w:rsidR="0088684B" w:rsidRPr="0088684B" w:rsidTr="0088684B">
        <w:trPr>
          <w:trHeight w:val="300"/>
        </w:trPr>
        <w:tc>
          <w:tcPr>
            <w:tcW w:w="3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84B" w:rsidRPr="0088684B" w:rsidRDefault="0088684B" w:rsidP="0088684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</w:pPr>
            <w:r w:rsidRPr="0088684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fr-FR"/>
              </w:rPr>
              <w:t>&gt;60 BT: 55€</w:t>
            </w:r>
          </w:p>
        </w:tc>
      </w:tr>
    </w:tbl>
    <w:p w:rsidR="0088684B" w:rsidRDefault="0088684B" w:rsidP="0088684B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lastRenderedPageBreak/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88684B" w:rsidRPr="00D83F32" w:rsidRDefault="0088684B" w:rsidP="0088684B">
      <w:pPr>
        <w:jc w:val="center"/>
        <w:rPr>
          <w:color w:val="2E74B5" w:themeColor="accent1" w:themeShade="BF"/>
          <w:lang w:val="en-US"/>
        </w:rPr>
      </w:pPr>
      <w:r w:rsidRPr="00D83F32">
        <w:rPr>
          <w:color w:val="2E74B5" w:themeColor="accent1" w:themeShade="BF"/>
          <w:lang w:val="en-US"/>
        </w:rPr>
        <w:t>Wood cases of 6 bottles are proposed on demand at a unit price of 10 € HT.</w:t>
      </w:r>
    </w:p>
    <w:p w:rsidR="0088684B" w:rsidRDefault="0088684B" w:rsidP="0088684B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88684B" w:rsidRPr="00EC7EAE" w:rsidRDefault="0088684B" w:rsidP="0088684B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 Grands crus are not sold alone but assorted with a mix of other appellations for the same financial amount.</w:t>
      </w:r>
    </w:p>
    <w:p w:rsidR="0088684B" w:rsidRPr="00D83F32" w:rsidRDefault="0088684B" w:rsidP="0088684B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88684B" w:rsidRPr="005356B4" w:rsidRDefault="0088684B" w:rsidP="0088684B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p w:rsidR="00D1442E" w:rsidRPr="0088684B" w:rsidRDefault="00D1442E">
      <w:pPr>
        <w:rPr>
          <w:lang w:val="en-US"/>
        </w:rPr>
      </w:pPr>
    </w:p>
    <w:sectPr w:rsidR="00D1442E" w:rsidRPr="0088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B"/>
    <w:rsid w:val="008755D3"/>
    <w:rsid w:val="0088684B"/>
    <w:rsid w:val="00D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FC90-1260-4828-8D4A-9D5E81ED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2015-11-10T15:54:00Z</dcterms:created>
  <dcterms:modified xsi:type="dcterms:W3CDTF">2015-11-10T15:54:00Z</dcterms:modified>
</cp:coreProperties>
</file>