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E0" w:rsidRDefault="00CE03D0" w:rsidP="00CE03D0">
      <w:pPr>
        <w:jc w:val="center"/>
        <w:rPr>
          <w:rFonts w:ascii="Cambria" w:hAnsi="Cambria"/>
          <w:color w:val="0070C0"/>
          <w:sz w:val="56"/>
          <w:szCs w:val="56"/>
        </w:rPr>
      </w:pPr>
      <w:r w:rsidRPr="00CE03D0">
        <w:rPr>
          <w:rFonts w:ascii="Cambria" w:hAnsi="Cambria"/>
          <w:color w:val="0070C0"/>
          <w:sz w:val="56"/>
          <w:szCs w:val="56"/>
        </w:rPr>
        <w:t>DOMAINE GROS FRERE ET SŒUR</w:t>
      </w:r>
    </w:p>
    <w:p w:rsidR="00CE03D0" w:rsidRDefault="00CE03D0" w:rsidP="00CE03D0">
      <w:pPr>
        <w:jc w:val="center"/>
        <w:rPr>
          <w:rFonts w:ascii="Cambria" w:hAnsi="Cambria"/>
          <w:color w:val="0070C0"/>
          <w:sz w:val="56"/>
          <w:szCs w:val="56"/>
        </w:rPr>
      </w:pPr>
    </w:p>
    <w:p w:rsidR="00CE03D0" w:rsidRDefault="00CE03D0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160"/>
        <w:gridCol w:w="2040"/>
        <w:gridCol w:w="1760"/>
      </w:tblGrid>
      <w:tr w:rsidR="00CE03D0" w:rsidRPr="00CE03D0" w:rsidTr="00CE03D0">
        <w:trPr>
          <w:trHeight w:val="330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APPELLATION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VINTAGE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PRICE  PER UNIT €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AVAILABILITY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Bourgogne rouge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13,75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120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Bourgogne Hautes - Cotes de Nuits blanc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36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Bourgogne Hautes - Cotes de Nuits rouge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120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Vosne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Romanee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41,25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Vosne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Romanee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 1er Cru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36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Vosne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Romanee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  1er Cru Les Chaumes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Echezeaux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Clos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Vougeot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Musigni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Grand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Echezeaux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Richebourg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Richebourg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Clos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Vougeot</w:t>
            </w:r>
            <w:proofErr w:type="spellEnd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Musigni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</w:tr>
      <w:tr w:rsidR="00CE03D0" w:rsidRPr="00CE03D0" w:rsidTr="00CE03D0">
        <w:trPr>
          <w:trHeight w:val="31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3D0" w:rsidRPr="00CE03D0" w:rsidRDefault="00CE03D0" w:rsidP="00CE0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fr-FR"/>
              </w:rPr>
              <w:t>Echezeaux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3D0" w:rsidRPr="00CE03D0" w:rsidRDefault="00CE03D0" w:rsidP="00CE03D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</w:pPr>
            <w:r w:rsidRPr="00CE03D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</w:tr>
    </w:tbl>
    <w:p w:rsidR="00CE03D0" w:rsidRDefault="00CE03D0">
      <w:bookmarkStart w:id="0" w:name="_GoBack"/>
      <w:bookmarkEnd w:id="0"/>
    </w:p>
    <w:sectPr w:rsidR="00CE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D0"/>
    <w:rsid w:val="008F45E0"/>
    <w:rsid w:val="00C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A0669-FFCF-4D68-8033-ED3E5E3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2016-11-22T10:43:00Z</dcterms:created>
  <dcterms:modified xsi:type="dcterms:W3CDTF">2016-11-22T10:46:00Z</dcterms:modified>
</cp:coreProperties>
</file>