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728BA" w:rsidRDefault="00C728BA" w:rsidP="00C14618">
      <w:pPr>
        <w:jc w:val="center"/>
        <w:rPr>
          <w:rFonts w:ascii="Cambria" w:hAnsi="Cambria"/>
          <w:sz w:val="28"/>
          <w:szCs w:val="28"/>
        </w:rPr>
      </w:pPr>
    </w:p>
    <w:p w:rsidR="00C728BA" w:rsidRDefault="00C728BA" w:rsidP="00C14618">
      <w:pPr>
        <w:jc w:val="center"/>
        <w:rPr>
          <w:rFonts w:ascii="Cambria" w:hAnsi="Cambria"/>
          <w:sz w:val="28"/>
          <w:szCs w:val="28"/>
        </w:rPr>
      </w:pPr>
    </w:p>
    <w:p w:rsidR="00C728BA" w:rsidRDefault="00C728BA" w:rsidP="00C14618">
      <w:pPr>
        <w:jc w:val="center"/>
        <w:rPr>
          <w:rFonts w:ascii="Cambria" w:hAnsi="Cambria"/>
          <w:sz w:val="28"/>
          <w:szCs w:val="28"/>
        </w:rPr>
      </w:pPr>
    </w:p>
    <w:p w:rsidR="00C728BA" w:rsidRDefault="00C728BA" w:rsidP="00C14618">
      <w:pPr>
        <w:jc w:val="center"/>
        <w:rPr>
          <w:rFonts w:ascii="Cambria" w:hAnsi="Cambria"/>
          <w:sz w:val="28"/>
          <w:szCs w:val="28"/>
        </w:rPr>
      </w:pPr>
    </w:p>
    <w:p w:rsidR="00C728BA" w:rsidRDefault="00C728BA" w:rsidP="00C14618">
      <w:pPr>
        <w:jc w:val="center"/>
        <w:rPr>
          <w:rFonts w:ascii="Cambria" w:hAnsi="Cambria"/>
          <w:sz w:val="28"/>
          <w:szCs w:val="28"/>
        </w:rPr>
      </w:pPr>
    </w:p>
    <w:p w:rsidR="00C728BA" w:rsidRDefault="00C728BA" w:rsidP="00C14618">
      <w:pPr>
        <w:jc w:val="center"/>
        <w:rPr>
          <w:rFonts w:ascii="Cambria" w:hAnsi="Cambria"/>
          <w:sz w:val="28"/>
          <w:szCs w:val="28"/>
        </w:rPr>
      </w:pPr>
    </w:p>
    <w:p w:rsidR="00C728BA" w:rsidRDefault="00C728BA" w:rsidP="00C14618">
      <w:pPr>
        <w:jc w:val="center"/>
        <w:rPr>
          <w:rFonts w:ascii="Cambria" w:hAnsi="Cambria"/>
          <w:sz w:val="28"/>
          <w:szCs w:val="28"/>
        </w:rPr>
      </w:pPr>
    </w:p>
    <w:p w:rsidR="00C728BA" w:rsidRDefault="00C728BA" w:rsidP="00C14618">
      <w:pPr>
        <w:jc w:val="center"/>
        <w:rPr>
          <w:rFonts w:ascii="Cambria" w:hAnsi="Cambria"/>
          <w:sz w:val="28"/>
          <w:szCs w:val="28"/>
        </w:rPr>
      </w:pPr>
    </w:p>
    <w:p w:rsidR="00C728BA" w:rsidRDefault="00C728BA" w:rsidP="00C14618">
      <w:pPr>
        <w:jc w:val="center"/>
        <w:rPr>
          <w:rFonts w:ascii="Cambria" w:hAnsi="Cambria"/>
          <w:sz w:val="28"/>
          <w:szCs w:val="28"/>
        </w:rPr>
      </w:pPr>
    </w:p>
    <w:p w:rsidR="00C728BA" w:rsidRDefault="00C728BA" w:rsidP="00C14618">
      <w:pPr>
        <w:jc w:val="center"/>
        <w:rPr>
          <w:rFonts w:ascii="Cambria" w:hAnsi="Cambria"/>
          <w:sz w:val="28"/>
          <w:szCs w:val="28"/>
        </w:rPr>
      </w:pPr>
    </w:p>
    <w:p w:rsidR="00C728BA" w:rsidRDefault="00C728BA" w:rsidP="00C14618">
      <w:pPr>
        <w:jc w:val="center"/>
        <w:rPr>
          <w:rFonts w:ascii="Cambria" w:hAnsi="Cambria"/>
          <w:sz w:val="28"/>
          <w:szCs w:val="28"/>
        </w:rPr>
      </w:pPr>
    </w:p>
    <w:p w:rsidR="00C14618" w:rsidRDefault="00C14618" w:rsidP="00C14618">
      <w:pPr>
        <w:jc w:val="center"/>
        <w:rPr>
          <w:rFonts w:ascii="Cambria" w:hAnsi="Cambria"/>
          <w:sz w:val="28"/>
          <w:szCs w:val="28"/>
        </w:rPr>
      </w:pPr>
      <w:r w:rsidRPr="00C728BA">
        <w:rPr>
          <w:rFonts w:ascii="Cambria" w:hAnsi="Cambria"/>
          <w:sz w:val="28"/>
          <w:szCs w:val="28"/>
        </w:rPr>
        <w:t>PROJET</w:t>
      </w:r>
    </w:p>
    <w:p w:rsidR="00C728BA" w:rsidRPr="00C728BA" w:rsidRDefault="00C728BA" w:rsidP="00C14618">
      <w:pPr>
        <w:jc w:val="center"/>
        <w:rPr>
          <w:rFonts w:ascii="Cambria" w:hAnsi="Cambria"/>
          <w:sz w:val="28"/>
          <w:szCs w:val="28"/>
        </w:rPr>
      </w:pPr>
    </w:p>
    <w:p w:rsidR="00C728BA" w:rsidRDefault="00C14618" w:rsidP="00C14618">
      <w:pPr>
        <w:jc w:val="center"/>
        <w:rPr>
          <w:rFonts w:ascii="Cambria" w:hAnsi="Cambria"/>
          <w:sz w:val="28"/>
          <w:szCs w:val="28"/>
        </w:rPr>
      </w:pPr>
      <w:r w:rsidRPr="00C728BA">
        <w:rPr>
          <w:rFonts w:ascii="Cambria" w:hAnsi="Cambria"/>
          <w:sz w:val="28"/>
          <w:szCs w:val="28"/>
        </w:rPr>
        <w:t>Création d’une caisse d’exception de 12 bouteilles</w:t>
      </w:r>
    </w:p>
    <w:p w:rsidR="006B51E7" w:rsidRPr="00C728BA" w:rsidRDefault="00C14618" w:rsidP="00C14618">
      <w:pPr>
        <w:jc w:val="center"/>
        <w:rPr>
          <w:rFonts w:ascii="Cambria" w:hAnsi="Cambria"/>
          <w:sz w:val="28"/>
          <w:szCs w:val="28"/>
        </w:rPr>
      </w:pPr>
      <w:r w:rsidRPr="00C728BA">
        <w:rPr>
          <w:rFonts w:ascii="Cambria" w:hAnsi="Cambria"/>
          <w:sz w:val="28"/>
          <w:szCs w:val="28"/>
        </w:rPr>
        <w:t xml:space="preserve"> « </w:t>
      </w:r>
      <w:r w:rsidR="00C728BA" w:rsidRPr="00C728BA">
        <w:rPr>
          <w:rFonts w:ascii="Cambria" w:hAnsi="Cambria"/>
          <w:sz w:val="28"/>
          <w:szCs w:val="28"/>
        </w:rPr>
        <w:t>Héritiers</w:t>
      </w:r>
      <w:r w:rsidRPr="00C728BA">
        <w:rPr>
          <w:rFonts w:ascii="Cambria" w:hAnsi="Cambria"/>
          <w:sz w:val="28"/>
          <w:szCs w:val="28"/>
        </w:rPr>
        <w:t xml:space="preserve"> GROS »</w:t>
      </w:r>
    </w:p>
    <w:p w:rsidR="00903E32" w:rsidRPr="00C728BA" w:rsidRDefault="00903E32" w:rsidP="00C14618">
      <w:pPr>
        <w:jc w:val="center"/>
        <w:rPr>
          <w:rFonts w:ascii="Cambria" w:hAnsi="Cambria"/>
          <w:sz w:val="28"/>
          <w:szCs w:val="28"/>
        </w:rPr>
      </w:pPr>
      <w:r w:rsidRPr="00C728BA">
        <w:rPr>
          <w:rFonts w:ascii="Cambria" w:hAnsi="Cambria"/>
          <w:sz w:val="28"/>
          <w:szCs w:val="28"/>
        </w:rPr>
        <w:t xml:space="preserve">Edition limitée à </w:t>
      </w:r>
      <w:r w:rsidR="008B4EBD" w:rsidRPr="00C728BA">
        <w:rPr>
          <w:rFonts w:ascii="Cambria" w:hAnsi="Cambria"/>
          <w:sz w:val="28"/>
          <w:szCs w:val="28"/>
        </w:rPr>
        <w:t>150</w:t>
      </w:r>
      <w:r w:rsidRPr="00C728BA">
        <w:rPr>
          <w:rFonts w:ascii="Cambria" w:hAnsi="Cambria"/>
          <w:sz w:val="28"/>
          <w:szCs w:val="28"/>
        </w:rPr>
        <w:t xml:space="preserve"> caisses proposées </w:t>
      </w:r>
      <w:r w:rsidR="008B4EBD" w:rsidRPr="00C728BA">
        <w:rPr>
          <w:rFonts w:ascii="Cambria" w:hAnsi="Cambria"/>
          <w:sz w:val="28"/>
          <w:szCs w:val="28"/>
        </w:rPr>
        <w:t>en millésime 2018</w:t>
      </w:r>
    </w:p>
    <w:p w:rsidR="00C14618" w:rsidRDefault="00C14618">
      <w:pPr>
        <w:rPr>
          <w:rFonts w:ascii="Cambria" w:hAnsi="Cambria"/>
          <w:sz w:val="24"/>
          <w:szCs w:val="24"/>
        </w:rPr>
      </w:pPr>
    </w:p>
    <w:p w:rsidR="00C728BA" w:rsidRDefault="00C728BA">
      <w:pPr>
        <w:rPr>
          <w:rFonts w:ascii="Cambria" w:hAnsi="Cambria"/>
          <w:sz w:val="24"/>
          <w:szCs w:val="24"/>
        </w:rPr>
      </w:pPr>
    </w:p>
    <w:p w:rsidR="00C728BA" w:rsidRDefault="00C728BA">
      <w:pPr>
        <w:rPr>
          <w:rFonts w:ascii="Cambria" w:hAnsi="Cambria"/>
          <w:sz w:val="24"/>
          <w:szCs w:val="24"/>
        </w:rPr>
      </w:pPr>
    </w:p>
    <w:p w:rsidR="00C728BA" w:rsidRDefault="00C728BA">
      <w:pPr>
        <w:rPr>
          <w:rFonts w:ascii="Cambria" w:hAnsi="Cambria"/>
          <w:sz w:val="24"/>
          <w:szCs w:val="24"/>
        </w:rPr>
      </w:pPr>
    </w:p>
    <w:p w:rsidR="00C728BA" w:rsidRDefault="00C728BA">
      <w:pPr>
        <w:rPr>
          <w:rFonts w:ascii="Cambria" w:hAnsi="Cambria"/>
          <w:sz w:val="24"/>
          <w:szCs w:val="24"/>
        </w:rPr>
      </w:pPr>
    </w:p>
    <w:p w:rsidR="00C728BA" w:rsidRDefault="00C728BA">
      <w:pPr>
        <w:rPr>
          <w:rFonts w:ascii="Cambria" w:hAnsi="Cambria"/>
          <w:sz w:val="24"/>
          <w:szCs w:val="24"/>
        </w:rPr>
      </w:pPr>
    </w:p>
    <w:p w:rsidR="00C728BA" w:rsidRDefault="00C728BA">
      <w:pPr>
        <w:rPr>
          <w:rFonts w:ascii="Cambria" w:hAnsi="Cambria"/>
          <w:sz w:val="24"/>
          <w:szCs w:val="24"/>
        </w:rPr>
      </w:pPr>
    </w:p>
    <w:p w:rsidR="00C728BA" w:rsidRDefault="00C728BA">
      <w:pPr>
        <w:rPr>
          <w:rFonts w:ascii="Cambria" w:hAnsi="Cambria"/>
          <w:sz w:val="24"/>
          <w:szCs w:val="24"/>
        </w:rPr>
      </w:pPr>
    </w:p>
    <w:p w:rsidR="00C728BA" w:rsidRDefault="00C728BA">
      <w:pPr>
        <w:rPr>
          <w:rFonts w:ascii="Cambria" w:hAnsi="Cambria"/>
          <w:sz w:val="24"/>
          <w:szCs w:val="24"/>
        </w:rPr>
      </w:pPr>
    </w:p>
    <w:p w:rsidR="00C728BA" w:rsidRDefault="00C728BA">
      <w:pPr>
        <w:rPr>
          <w:rFonts w:ascii="Cambria" w:hAnsi="Cambria"/>
          <w:sz w:val="24"/>
          <w:szCs w:val="24"/>
        </w:rPr>
      </w:pPr>
    </w:p>
    <w:p w:rsidR="00C728BA" w:rsidRDefault="00C728BA">
      <w:pPr>
        <w:rPr>
          <w:rFonts w:ascii="Cambria" w:hAnsi="Cambria"/>
          <w:sz w:val="24"/>
          <w:szCs w:val="24"/>
        </w:rPr>
      </w:pPr>
    </w:p>
    <w:p w:rsidR="00C728BA" w:rsidRDefault="00C728BA">
      <w:pPr>
        <w:rPr>
          <w:rFonts w:ascii="Cambria" w:hAnsi="Cambria"/>
          <w:sz w:val="24"/>
          <w:szCs w:val="24"/>
        </w:rPr>
      </w:pPr>
    </w:p>
    <w:p w:rsidR="00C14618" w:rsidRPr="00C728BA" w:rsidRDefault="00C14618">
      <w:pPr>
        <w:rPr>
          <w:rFonts w:ascii="Cambria" w:hAnsi="Cambria"/>
          <w:sz w:val="24"/>
          <w:szCs w:val="24"/>
        </w:rPr>
      </w:pPr>
      <w:r w:rsidRPr="00C728BA">
        <w:rPr>
          <w:rFonts w:ascii="Cambria" w:hAnsi="Cambria"/>
          <w:sz w:val="24"/>
          <w:szCs w:val="24"/>
        </w:rPr>
        <w:lastRenderedPageBreak/>
        <w:t xml:space="preserve">Dans le paysage viticole bourguignon, le constat est qu’à chaque génération, les domaines se divisent, se morcellent. La Romanée Conti est LE Domaine de référence en Bourgogne, et sa renommée passe bien évidemment par la qualité de ses vins, mais aussi par la rareté de la bouteille de Romanée Conti, commercialisée uniquement au sein de la prestigieuse caisse de la DRC allouée chaque année à une poignée de clients, collectionneurs. </w:t>
      </w:r>
    </w:p>
    <w:p w:rsidR="00C14618" w:rsidRPr="00C728BA" w:rsidRDefault="00C14618">
      <w:pPr>
        <w:rPr>
          <w:rFonts w:ascii="Cambria" w:hAnsi="Cambria"/>
          <w:sz w:val="24"/>
          <w:szCs w:val="24"/>
        </w:rPr>
      </w:pPr>
      <w:r w:rsidRPr="00C728BA">
        <w:rPr>
          <w:rFonts w:ascii="Cambria" w:hAnsi="Cambria"/>
          <w:sz w:val="24"/>
          <w:szCs w:val="24"/>
        </w:rPr>
        <w:t xml:space="preserve">La famille GROS compte aujourd’hui 4 domaines, tous issus de la division initiale du Domaine de Louis GROS. Chacun </w:t>
      </w:r>
      <w:proofErr w:type="gramStart"/>
      <w:r w:rsidRPr="00C728BA">
        <w:rPr>
          <w:rFonts w:ascii="Cambria" w:hAnsi="Cambria"/>
          <w:sz w:val="24"/>
          <w:szCs w:val="24"/>
        </w:rPr>
        <w:t>a</w:t>
      </w:r>
      <w:proofErr w:type="gramEnd"/>
      <w:r w:rsidRPr="00C728BA">
        <w:rPr>
          <w:rFonts w:ascii="Cambria" w:hAnsi="Cambria"/>
          <w:sz w:val="24"/>
          <w:szCs w:val="24"/>
        </w:rPr>
        <w:t xml:space="preserve"> ses </w:t>
      </w:r>
      <w:r w:rsidR="009B5E10" w:rsidRPr="00C728BA">
        <w:rPr>
          <w:rFonts w:ascii="Cambria" w:hAnsi="Cambria"/>
          <w:sz w:val="24"/>
          <w:szCs w:val="24"/>
        </w:rPr>
        <w:t xml:space="preserve">propres </w:t>
      </w:r>
      <w:r w:rsidRPr="00C728BA">
        <w:rPr>
          <w:rFonts w:ascii="Cambria" w:hAnsi="Cambria"/>
          <w:sz w:val="24"/>
          <w:szCs w:val="24"/>
        </w:rPr>
        <w:t xml:space="preserve">vins, ses clients, sa renommée, et tous sont reconnus comme des grands Domaines de Bourgogne. La nouvelle génération est désormais présente et prête à continuer le travail des générations qui nous ont précédées. </w:t>
      </w:r>
    </w:p>
    <w:p w:rsidR="00C14618" w:rsidRPr="00C728BA" w:rsidRDefault="00903E32">
      <w:pPr>
        <w:rPr>
          <w:rFonts w:ascii="Cambria" w:hAnsi="Cambria"/>
          <w:b/>
          <w:sz w:val="24"/>
          <w:szCs w:val="24"/>
          <w:u w:val="single"/>
        </w:rPr>
      </w:pPr>
      <w:r w:rsidRPr="00C728BA">
        <w:rPr>
          <w:rFonts w:ascii="Cambria" w:hAnsi="Cambria"/>
          <w:b/>
          <w:sz w:val="24"/>
          <w:szCs w:val="24"/>
          <w:u w:val="single"/>
        </w:rPr>
        <w:t xml:space="preserve">Le projet : </w:t>
      </w:r>
    </w:p>
    <w:p w:rsidR="00903E32" w:rsidRPr="00C728BA" w:rsidRDefault="00903E32">
      <w:pPr>
        <w:rPr>
          <w:rFonts w:ascii="Cambria" w:hAnsi="Cambria"/>
          <w:sz w:val="24"/>
          <w:szCs w:val="24"/>
        </w:rPr>
      </w:pPr>
      <w:r w:rsidRPr="00C728BA">
        <w:rPr>
          <w:rFonts w:ascii="Cambria" w:hAnsi="Cambria"/>
          <w:sz w:val="24"/>
          <w:szCs w:val="24"/>
        </w:rPr>
        <w:t xml:space="preserve">Composition d’une caisse </w:t>
      </w:r>
      <w:r w:rsidR="009B5E10" w:rsidRPr="00C728BA">
        <w:rPr>
          <w:rFonts w:ascii="Cambria" w:hAnsi="Cambria"/>
          <w:sz w:val="24"/>
          <w:szCs w:val="24"/>
        </w:rPr>
        <w:t xml:space="preserve">bois </w:t>
      </w:r>
      <w:r w:rsidRPr="00C728BA">
        <w:rPr>
          <w:rFonts w:ascii="Cambria" w:hAnsi="Cambria"/>
          <w:sz w:val="24"/>
          <w:szCs w:val="24"/>
        </w:rPr>
        <w:t xml:space="preserve">prestigieuse </w:t>
      </w:r>
      <w:r w:rsidR="009B5E10" w:rsidRPr="00C728BA">
        <w:rPr>
          <w:rFonts w:ascii="Cambria" w:hAnsi="Cambria"/>
          <w:sz w:val="24"/>
          <w:szCs w:val="24"/>
        </w:rPr>
        <w:t>marquée « Héritiers GROS »</w:t>
      </w:r>
      <w:r w:rsidRPr="00C728BA">
        <w:rPr>
          <w:rFonts w:ascii="Cambria" w:hAnsi="Cambria"/>
          <w:sz w:val="24"/>
          <w:szCs w:val="24"/>
        </w:rPr>
        <w:t>, dont la première Edition serait constituée du millésime 2018</w:t>
      </w:r>
      <w:r w:rsidR="00F8775C" w:rsidRPr="00C728BA">
        <w:rPr>
          <w:rFonts w:ascii="Cambria" w:hAnsi="Cambria"/>
          <w:sz w:val="24"/>
          <w:szCs w:val="24"/>
        </w:rPr>
        <w:t xml:space="preserve"> (lancement fin 2019)</w:t>
      </w:r>
      <w:r w:rsidRPr="00C728BA">
        <w:rPr>
          <w:rFonts w:ascii="Cambria" w:hAnsi="Cambria"/>
          <w:sz w:val="24"/>
          <w:szCs w:val="24"/>
        </w:rPr>
        <w:t xml:space="preserve">, à hauteur des 3 bouteilles les plus prestigieuses de chacun des 4 Domaines, sous leurs étiquettes respectives, mais numérotées. </w:t>
      </w:r>
      <w:r w:rsidR="008B4EBD" w:rsidRPr="00C728BA">
        <w:rPr>
          <w:rFonts w:ascii="Cambria" w:hAnsi="Cambria"/>
          <w:sz w:val="24"/>
          <w:szCs w:val="24"/>
        </w:rPr>
        <w:t>150</w:t>
      </w:r>
      <w:r w:rsidR="00F8775C" w:rsidRPr="00C728BA">
        <w:rPr>
          <w:rFonts w:ascii="Cambria" w:hAnsi="Cambria"/>
          <w:sz w:val="24"/>
          <w:szCs w:val="24"/>
        </w:rPr>
        <w:t xml:space="preserve"> clients, allocataires, à raison d’une caisse maximum par allocataire.</w:t>
      </w:r>
      <w:r w:rsidR="008B4EBD" w:rsidRPr="00C728BA">
        <w:rPr>
          <w:rFonts w:ascii="Cambria" w:hAnsi="Cambria"/>
          <w:sz w:val="24"/>
          <w:szCs w:val="24"/>
        </w:rPr>
        <w:t xml:space="preserve"> L’objectif serait</w:t>
      </w:r>
      <w:r w:rsidR="009B5E10" w:rsidRPr="00C728BA">
        <w:rPr>
          <w:rFonts w:ascii="Cambria" w:hAnsi="Cambria"/>
          <w:sz w:val="24"/>
          <w:szCs w:val="24"/>
        </w:rPr>
        <w:t xml:space="preserve"> </w:t>
      </w:r>
      <w:r w:rsidR="00980876">
        <w:rPr>
          <w:rFonts w:ascii="Cambria" w:hAnsi="Cambria"/>
          <w:sz w:val="24"/>
          <w:szCs w:val="24"/>
        </w:rPr>
        <w:t xml:space="preserve">de </w:t>
      </w:r>
      <w:r w:rsidR="009B5E10" w:rsidRPr="00C728BA">
        <w:rPr>
          <w:rFonts w:ascii="Cambria" w:hAnsi="Cambria"/>
          <w:sz w:val="24"/>
          <w:szCs w:val="24"/>
        </w:rPr>
        <w:t>proposer cette caisse annuellement et</w:t>
      </w:r>
      <w:r w:rsidR="008B4EBD" w:rsidRPr="00C728BA">
        <w:rPr>
          <w:rFonts w:ascii="Cambria" w:hAnsi="Cambria"/>
          <w:sz w:val="24"/>
          <w:szCs w:val="24"/>
        </w:rPr>
        <w:t xml:space="preserve"> d</w:t>
      </w:r>
      <w:r w:rsidR="009B5E10" w:rsidRPr="00C728BA">
        <w:rPr>
          <w:rFonts w:ascii="Cambria" w:hAnsi="Cambria"/>
          <w:sz w:val="24"/>
          <w:szCs w:val="24"/>
        </w:rPr>
        <w:t>’en monter le</w:t>
      </w:r>
      <w:r w:rsidR="008B4EBD" w:rsidRPr="00C728BA">
        <w:rPr>
          <w:rFonts w:ascii="Cambria" w:hAnsi="Cambria"/>
          <w:sz w:val="24"/>
          <w:szCs w:val="24"/>
        </w:rPr>
        <w:t xml:space="preserve"> nombre à 300 caisses d’ici 3-5 ans, comme </w:t>
      </w:r>
      <w:r w:rsidR="009B5E10" w:rsidRPr="00C728BA">
        <w:rPr>
          <w:rFonts w:ascii="Cambria" w:hAnsi="Cambria"/>
          <w:sz w:val="24"/>
          <w:szCs w:val="24"/>
        </w:rPr>
        <w:t xml:space="preserve">numerus </w:t>
      </w:r>
      <w:proofErr w:type="spellStart"/>
      <w:r w:rsidR="009B5E10" w:rsidRPr="00C728BA">
        <w:rPr>
          <w:rFonts w:ascii="Cambria" w:hAnsi="Cambria"/>
          <w:sz w:val="24"/>
          <w:szCs w:val="24"/>
        </w:rPr>
        <w:t>closus</w:t>
      </w:r>
      <w:proofErr w:type="spellEnd"/>
      <w:r w:rsidR="009B5E10" w:rsidRPr="00C728BA">
        <w:rPr>
          <w:rFonts w:ascii="Cambria" w:hAnsi="Cambria"/>
          <w:sz w:val="24"/>
          <w:szCs w:val="24"/>
        </w:rPr>
        <w:t xml:space="preserve"> final</w:t>
      </w:r>
      <w:r w:rsidR="008B4EBD" w:rsidRPr="00C728BA">
        <w:rPr>
          <w:rFonts w:ascii="Cambria" w:hAnsi="Cambria"/>
          <w:sz w:val="24"/>
          <w:szCs w:val="24"/>
        </w:rPr>
        <w:t>.</w:t>
      </w:r>
    </w:p>
    <w:p w:rsidR="009B5E10" w:rsidRPr="00C728BA" w:rsidRDefault="009B5E10">
      <w:pPr>
        <w:rPr>
          <w:rFonts w:ascii="Cambria" w:hAnsi="Cambria"/>
          <w:sz w:val="24"/>
          <w:szCs w:val="24"/>
        </w:rPr>
      </w:pPr>
    </w:p>
    <w:p w:rsidR="00BB2EB2" w:rsidRPr="00C728BA" w:rsidRDefault="00BB2EB2">
      <w:pPr>
        <w:rPr>
          <w:rFonts w:ascii="Cambria" w:hAnsi="Cambria"/>
          <w:sz w:val="24"/>
          <w:szCs w:val="24"/>
        </w:rPr>
      </w:pPr>
      <w:r w:rsidRPr="00C728BA">
        <w:rPr>
          <w:rFonts w:ascii="Cambria" w:hAnsi="Cambria"/>
          <w:sz w:val="24"/>
          <w:szCs w:val="24"/>
        </w:rPr>
        <w:t xml:space="preserve">Pourquoi est-il intéressant de lancer la création et la promotion de ces </w:t>
      </w:r>
      <w:r w:rsidR="008B4EBD" w:rsidRPr="00C728BA">
        <w:rPr>
          <w:rFonts w:ascii="Cambria" w:hAnsi="Cambria"/>
          <w:sz w:val="24"/>
          <w:szCs w:val="24"/>
        </w:rPr>
        <w:t>150</w:t>
      </w:r>
      <w:r w:rsidRPr="00C728BA">
        <w:rPr>
          <w:rFonts w:ascii="Cambria" w:hAnsi="Cambria"/>
          <w:sz w:val="24"/>
          <w:szCs w:val="24"/>
        </w:rPr>
        <w:t xml:space="preserve"> caisses ?</w:t>
      </w:r>
    </w:p>
    <w:p w:rsidR="00BB2EB2" w:rsidRPr="00C728BA" w:rsidRDefault="00BB2EB2">
      <w:pPr>
        <w:rPr>
          <w:rFonts w:ascii="Cambria" w:hAnsi="Cambria"/>
          <w:b/>
          <w:sz w:val="24"/>
          <w:szCs w:val="24"/>
          <w:u w:val="single"/>
        </w:rPr>
      </w:pPr>
      <w:r w:rsidRPr="00C728BA">
        <w:rPr>
          <w:rFonts w:ascii="Cambria" w:hAnsi="Cambria"/>
          <w:b/>
          <w:sz w:val="24"/>
          <w:szCs w:val="24"/>
          <w:u w:val="single"/>
        </w:rPr>
        <w:t>Communication</w:t>
      </w:r>
    </w:p>
    <w:p w:rsidR="00F8775C" w:rsidRPr="00C728BA" w:rsidRDefault="00F8775C" w:rsidP="00BB2EB2">
      <w:pPr>
        <w:pStyle w:val="Paragraphedeliste"/>
        <w:numPr>
          <w:ilvl w:val="0"/>
          <w:numId w:val="1"/>
        </w:numPr>
        <w:rPr>
          <w:rFonts w:ascii="Cambria" w:hAnsi="Cambria"/>
          <w:sz w:val="24"/>
          <w:szCs w:val="24"/>
        </w:rPr>
      </w:pPr>
      <w:r w:rsidRPr="00C728BA">
        <w:rPr>
          <w:rFonts w:ascii="Cambria" w:hAnsi="Cambria"/>
          <w:sz w:val="24"/>
          <w:szCs w:val="24"/>
        </w:rPr>
        <w:t xml:space="preserve">Une idée originale, familiale, lancée l’année des 90 ans de Jeanine GROS, qui propose aux clients une démarche allant à l’encontre des tendances actuelles et qui ne manquera pas de susciter </w:t>
      </w:r>
      <w:r w:rsidR="00980876">
        <w:rPr>
          <w:rFonts w:ascii="Cambria" w:hAnsi="Cambria"/>
          <w:sz w:val="24"/>
          <w:szCs w:val="24"/>
        </w:rPr>
        <w:t>l’i</w:t>
      </w:r>
      <w:r w:rsidRPr="00C728BA">
        <w:rPr>
          <w:rFonts w:ascii="Cambria" w:hAnsi="Cambria"/>
          <w:sz w:val="24"/>
          <w:szCs w:val="24"/>
        </w:rPr>
        <w:t>ntérêt de la presse internationale.</w:t>
      </w:r>
    </w:p>
    <w:p w:rsidR="00F8775C" w:rsidRPr="00C728BA" w:rsidRDefault="00F8775C" w:rsidP="00BB2EB2">
      <w:pPr>
        <w:pStyle w:val="Paragraphedeliste"/>
        <w:numPr>
          <w:ilvl w:val="0"/>
          <w:numId w:val="1"/>
        </w:numPr>
        <w:rPr>
          <w:rFonts w:ascii="Cambria" w:hAnsi="Cambria"/>
          <w:sz w:val="24"/>
          <w:szCs w:val="24"/>
        </w:rPr>
      </w:pPr>
      <w:r w:rsidRPr="00C728BA">
        <w:rPr>
          <w:rFonts w:ascii="Cambria" w:hAnsi="Cambria"/>
          <w:sz w:val="24"/>
          <w:szCs w:val="24"/>
        </w:rPr>
        <w:t>Un effet de communication démultiplié par l’effet de groupe, car il dépassera l’attrait que chacun pourrait avoir individuellement</w:t>
      </w:r>
      <w:r w:rsidR="00BB2EB2" w:rsidRPr="00C728BA">
        <w:rPr>
          <w:rFonts w:ascii="Cambria" w:hAnsi="Cambria"/>
          <w:sz w:val="24"/>
          <w:szCs w:val="24"/>
        </w:rPr>
        <w:t>,</w:t>
      </w:r>
      <w:r w:rsidRPr="00C728BA">
        <w:rPr>
          <w:rFonts w:ascii="Cambria" w:hAnsi="Cambria"/>
          <w:sz w:val="24"/>
          <w:szCs w:val="24"/>
        </w:rPr>
        <w:t xml:space="preserve"> quelle que soit la renommée actuelle du Domaine. </w:t>
      </w:r>
    </w:p>
    <w:p w:rsidR="00F8775C" w:rsidRPr="00C728BA" w:rsidRDefault="00F8775C" w:rsidP="00BB2EB2">
      <w:pPr>
        <w:pStyle w:val="Paragraphedeliste"/>
        <w:numPr>
          <w:ilvl w:val="0"/>
          <w:numId w:val="1"/>
        </w:numPr>
        <w:rPr>
          <w:rFonts w:ascii="Cambria" w:hAnsi="Cambria"/>
          <w:sz w:val="24"/>
          <w:szCs w:val="24"/>
        </w:rPr>
      </w:pPr>
      <w:r w:rsidRPr="00C728BA">
        <w:rPr>
          <w:rFonts w:ascii="Cambria" w:hAnsi="Cambria"/>
          <w:sz w:val="24"/>
          <w:szCs w:val="24"/>
        </w:rPr>
        <w:t xml:space="preserve">Une communication </w:t>
      </w:r>
      <w:r w:rsidR="00BB2EB2" w:rsidRPr="00C728BA">
        <w:rPr>
          <w:rFonts w:ascii="Cambria" w:hAnsi="Cambria"/>
          <w:sz w:val="24"/>
          <w:szCs w:val="24"/>
        </w:rPr>
        <w:t>dont il sera intéressant de profiter pour mettre en lumière les repreneurs que nous sommes tous.</w:t>
      </w:r>
    </w:p>
    <w:p w:rsidR="00C728BA" w:rsidRDefault="00C728BA" w:rsidP="00BB2EB2">
      <w:pPr>
        <w:pStyle w:val="Paragraphedeliste"/>
        <w:numPr>
          <w:ilvl w:val="0"/>
          <w:numId w:val="1"/>
        </w:numPr>
        <w:rPr>
          <w:rFonts w:ascii="Cambria" w:hAnsi="Cambria"/>
          <w:sz w:val="24"/>
          <w:szCs w:val="24"/>
        </w:rPr>
      </w:pPr>
      <w:r w:rsidRPr="00C728BA">
        <w:rPr>
          <w:rFonts w:ascii="Cambria" w:hAnsi="Cambria"/>
          <w:sz w:val="24"/>
          <w:szCs w:val="24"/>
        </w:rPr>
        <w:t>1 Caisse chaque année sera vendue aux profits d’une œuvre caritative choisie collectivement. Cette opération sera également un levier de communication et d’image positive pour les Domaines.</w:t>
      </w:r>
    </w:p>
    <w:p w:rsidR="00C728BA" w:rsidRDefault="00C728BA" w:rsidP="00C728BA">
      <w:pPr>
        <w:rPr>
          <w:rFonts w:ascii="Cambria" w:hAnsi="Cambria"/>
          <w:sz w:val="24"/>
          <w:szCs w:val="24"/>
        </w:rPr>
      </w:pPr>
    </w:p>
    <w:p w:rsidR="00C728BA" w:rsidRPr="00C728BA" w:rsidRDefault="00C728BA" w:rsidP="00C728BA">
      <w:pPr>
        <w:rPr>
          <w:rFonts w:ascii="Cambria" w:hAnsi="Cambria"/>
          <w:sz w:val="24"/>
          <w:szCs w:val="24"/>
        </w:rPr>
      </w:pPr>
    </w:p>
    <w:p w:rsidR="00BB2EB2" w:rsidRPr="00C728BA" w:rsidRDefault="00BB2EB2" w:rsidP="00BB2EB2">
      <w:pPr>
        <w:ind w:left="-142" w:firstLine="142"/>
        <w:rPr>
          <w:rFonts w:ascii="Cambria" w:hAnsi="Cambria"/>
          <w:b/>
          <w:sz w:val="24"/>
          <w:szCs w:val="24"/>
          <w:u w:val="single"/>
        </w:rPr>
      </w:pPr>
      <w:r w:rsidRPr="00C728BA">
        <w:rPr>
          <w:rFonts w:ascii="Cambria" w:hAnsi="Cambria"/>
          <w:b/>
          <w:sz w:val="24"/>
          <w:szCs w:val="24"/>
          <w:u w:val="single"/>
        </w:rPr>
        <w:t>Spéculation et hausse des prix</w:t>
      </w:r>
    </w:p>
    <w:p w:rsidR="00F8775C" w:rsidRPr="00C728BA" w:rsidRDefault="00BB2EB2" w:rsidP="00BB2EB2">
      <w:pPr>
        <w:pStyle w:val="Paragraphedeliste"/>
        <w:numPr>
          <w:ilvl w:val="0"/>
          <w:numId w:val="1"/>
        </w:numPr>
        <w:rPr>
          <w:rFonts w:ascii="Cambria" w:hAnsi="Cambria"/>
          <w:sz w:val="24"/>
          <w:szCs w:val="24"/>
        </w:rPr>
      </w:pPr>
      <w:r w:rsidRPr="00C728BA">
        <w:rPr>
          <w:rFonts w:ascii="Cambria" w:hAnsi="Cambria"/>
          <w:sz w:val="24"/>
          <w:szCs w:val="24"/>
        </w:rPr>
        <w:t xml:space="preserve">Certes, chaque domaine ampute ses ventes de </w:t>
      </w:r>
      <w:r w:rsidR="008B4EBD" w:rsidRPr="00C728BA">
        <w:rPr>
          <w:rFonts w:ascii="Cambria" w:hAnsi="Cambria"/>
          <w:sz w:val="24"/>
          <w:szCs w:val="24"/>
        </w:rPr>
        <w:t>150</w:t>
      </w:r>
      <w:r w:rsidRPr="00C728BA">
        <w:rPr>
          <w:rFonts w:ascii="Cambria" w:hAnsi="Cambria"/>
          <w:sz w:val="24"/>
          <w:szCs w:val="24"/>
        </w:rPr>
        <w:t xml:space="preserve"> bouteilles de chaque appellation apportée, mais en mettant m</w:t>
      </w:r>
      <w:r w:rsidR="00F8775C" w:rsidRPr="00C728BA">
        <w:rPr>
          <w:rFonts w:ascii="Cambria" w:hAnsi="Cambria"/>
          <w:sz w:val="24"/>
          <w:szCs w:val="24"/>
        </w:rPr>
        <w:t xml:space="preserve">oins de vins sur le marché pour les clients existants </w:t>
      </w:r>
      <w:r w:rsidRPr="00C728BA">
        <w:rPr>
          <w:rFonts w:ascii="Cambria" w:hAnsi="Cambria"/>
          <w:sz w:val="24"/>
          <w:szCs w:val="24"/>
        </w:rPr>
        <w:t>on obtient</w:t>
      </w:r>
      <w:r w:rsidR="00F8775C" w:rsidRPr="00C728BA">
        <w:rPr>
          <w:rFonts w:ascii="Cambria" w:hAnsi="Cambria"/>
          <w:sz w:val="24"/>
          <w:szCs w:val="24"/>
        </w:rPr>
        <w:t xml:space="preserve"> un effet mécanique de revalorisation des prix des bouteilles restantes commercialisées par le Domaine</w:t>
      </w:r>
      <w:r w:rsidRPr="00C728BA">
        <w:rPr>
          <w:rFonts w:ascii="Cambria" w:hAnsi="Cambria"/>
          <w:sz w:val="24"/>
          <w:szCs w:val="24"/>
        </w:rPr>
        <w:t>.</w:t>
      </w:r>
      <w:r w:rsidR="00425B99" w:rsidRPr="00C728BA">
        <w:rPr>
          <w:rFonts w:ascii="Cambria" w:hAnsi="Cambria"/>
          <w:sz w:val="24"/>
          <w:szCs w:val="24"/>
        </w:rPr>
        <w:t xml:space="preserve"> L’offre est plus réduite, face à une demande constante, voire en augmentation, donc on vend plus facilement, </w:t>
      </w:r>
      <w:r w:rsidR="00425B99" w:rsidRPr="00C728BA">
        <w:rPr>
          <w:rFonts w:ascii="Cambria" w:hAnsi="Cambria"/>
          <w:sz w:val="24"/>
          <w:szCs w:val="24"/>
        </w:rPr>
        <w:lastRenderedPageBreak/>
        <w:t xml:space="preserve">avec moins de charges de commercialisation (moins besoin de voyages, échantillonnage), et plus cher si on </w:t>
      </w:r>
      <w:r w:rsidR="009B5E10" w:rsidRPr="00C728BA">
        <w:rPr>
          <w:rFonts w:ascii="Cambria" w:hAnsi="Cambria"/>
          <w:sz w:val="24"/>
          <w:szCs w:val="24"/>
        </w:rPr>
        <w:t>le souhaite</w:t>
      </w:r>
      <w:r w:rsidR="00425B99" w:rsidRPr="00C728BA">
        <w:rPr>
          <w:rFonts w:ascii="Cambria" w:hAnsi="Cambria"/>
          <w:sz w:val="24"/>
          <w:szCs w:val="24"/>
        </w:rPr>
        <w:t>.</w:t>
      </w:r>
    </w:p>
    <w:p w:rsidR="00BB2EB2" w:rsidRPr="00C728BA" w:rsidRDefault="00BB2EB2" w:rsidP="00BB2EB2">
      <w:pPr>
        <w:pStyle w:val="Paragraphedeliste"/>
        <w:numPr>
          <w:ilvl w:val="0"/>
          <w:numId w:val="1"/>
        </w:numPr>
        <w:rPr>
          <w:rFonts w:ascii="Cambria" w:hAnsi="Cambria"/>
          <w:sz w:val="24"/>
          <w:szCs w:val="24"/>
        </w:rPr>
      </w:pPr>
      <w:r w:rsidRPr="00C728BA">
        <w:rPr>
          <w:rFonts w:ascii="Cambria" w:hAnsi="Cambria"/>
          <w:sz w:val="24"/>
          <w:szCs w:val="24"/>
        </w:rPr>
        <w:t xml:space="preserve">La limitation du nombre de caisses </w:t>
      </w:r>
      <w:r w:rsidR="00425B99" w:rsidRPr="00C728BA">
        <w:rPr>
          <w:rFonts w:ascii="Cambria" w:hAnsi="Cambria"/>
          <w:sz w:val="24"/>
          <w:szCs w:val="24"/>
        </w:rPr>
        <w:t>à</w:t>
      </w:r>
      <w:r w:rsidRPr="00C728BA">
        <w:rPr>
          <w:rFonts w:ascii="Cambria" w:hAnsi="Cambria"/>
          <w:sz w:val="24"/>
          <w:szCs w:val="24"/>
        </w:rPr>
        <w:t xml:space="preserve"> </w:t>
      </w:r>
      <w:r w:rsidR="008B4EBD" w:rsidRPr="00C728BA">
        <w:rPr>
          <w:rFonts w:ascii="Cambria" w:hAnsi="Cambria"/>
          <w:sz w:val="24"/>
          <w:szCs w:val="24"/>
        </w:rPr>
        <w:t>150</w:t>
      </w:r>
      <w:r w:rsidRPr="00C728BA">
        <w:rPr>
          <w:rFonts w:ascii="Cambria" w:hAnsi="Cambria"/>
          <w:sz w:val="24"/>
          <w:szCs w:val="24"/>
        </w:rPr>
        <w:t xml:space="preserve"> </w:t>
      </w:r>
      <w:r w:rsidR="00C728BA" w:rsidRPr="00C728BA">
        <w:rPr>
          <w:rFonts w:ascii="Cambria" w:hAnsi="Cambria"/>
          <w:sz w:val="24"/>
          <w:szCs w:val="24"/>
        </w:rPr>
        <w:t xml:space="preserve">(puis à 300) </w:t>
      </w:r>
      <w:r w:rsidRPr="00C728BA">
        <w:rPr>
          <w:rFonts w:ascii="Cambria" w:hAnsi="Cambria"/>
          <w:sz w:val="24"/>
          <w:szCs w:val="24"/>
        </w:rPr>
        <w:t>crée la rareté et entraine un phénomène de spéculation qui lui aussi créera mécaniquement une hausse de</w:t>
      </w:r>
      <w:r w:rsidR="009B5E10" w:rsidRPr="00C728BA">
        <w:rPr>
          <w:rFonts w:ascii="Cambria" w:hAnsi="Cambria"/>
          <w:sz w:val="24"/>
          <w:szCs w:val="24"/>
        </w:rPr>
        <w:t xml:space="preserve"> </w:t>
      </w:r>
      <w:r w:rsidRPr="00C728BA">
        <w:rPr>
          <w:rFonts w:ascii="Cambria" w:hAnsi="Cambria"/>
          <w:sz w:val="24"/>
          <w:szCs w:val="24"/>
        </w:rPr>
        <w:t>l</w:t>
      </w:r>
      <w:r w:rsidR="009B5E10" w:rsidRPr="00C728BA">
        <w:rPr>
          <w:rFonts w:ascii="Cambria" w:hAnsi="Cambria"/>
          <w:sz w:val="24"/>
          <w:szCs w:val="24"/>
        </w:rPr>
        <w:t>a</w:t>
      </w:r>
      <w:r w:rsidRPr="00C728BA">
        <w:rPr>
          <w:rFonts w:ascii="Cambria" w:hAnsi="Cambria"/>
          <w:sz w:val="24"/>
          <w:szCs w:val="24"/>
        </w:rPr>
        <w:t xml:space="preserve"> demande </w:t>
      </w:r>
      <w:r w:rsidR="009B5E10" w:rsidRPr="00C728BA">
        <w:rPr>
          <w:rFonts w:ascii="Cambria" w:hAnsi="Cambria"/>
          <w:sz w:val="24"/>
          <w:szCs w:val="24"/>
        </w:rPr>
        <w:t>portant sur</w:t>
      </w:r>
      <w:r w:rsidRPr="00C728BA">
        <w:rPr>
          <w:rFonts w:ascii="Cambria" w:hAnsi="Cambria"/>
          <w:sz w:val="24"/>
          <w:szCs w:val="24"/>
        </w:rPr>
        <w:t xml:space="preserve"> tous les vins des 4 domaines</w:t>
      </w:r>
      <w:r w:rsidR="009B5E10" w:rsidRPr="00C728BA">
        <w:rPr>
          <w:rFonts w:ascii="Cambria" w:hAnsi="Cambria"/>
          <w:sz w:val="24"/>
          <w:szCs w:val="24"/>
        </w:rPr>
        <w:t xml:space="preserve"> qui</w:t>
      </w:r>
      <w:r w:rsidRPr="00C728BA">
        <w:rPr>
          <w:rFonts w:ascii="Cambria" w:hAnsi="Cambria"/>
          <w:sz w:val="24"/>
          <w:szCs w:val="24"/>
        </w:rPr>
        <w:t xml:space="preserve"> pourra donc entrainer </w:t>
      </w:r>
      <w:r w:rsidR="009B5E10" w:rsidRPr="00C728BA">
        <w:rPr>
          <w:rFonts w:ascii="Cambria" w:hAnsi="Cambria"/>
          <w:sz w:val="24"/>
          <w:szCs w:val="24"/>
        </w:rPr>
        <w:t xml:space="preserve">de la même façon </w:t>
      </w:r>
      <w:r w:rsidRPr="00C728BA">
        <w:rPr>
          <w:rFonts w:ascii="Cambria" w:hAnsi="Cambria"/>
          <w:sz w:val="24"/>
          <w:szCs w:val="24"/>
        </w:rPr>
        <w:t xml:space="preserve">une augmentation des prix. </w:t>
      </w:r>
    </w:p>
    <w:p w:rsidR="00903E32" w:rsidRPr="00C728BA" w:rsidRDefault="00903E32">
      <w:pPr>
        <w:rPr>
          <w:rFonts w:ascii="Cambria" w:hAnsi="Cambria"/>
          <w:sz w:val="24"/>
          <w:szCs w:val="24"/>
        </w:rPr>
      </w:pPr>
    </w:p>
    <w:p w:rsidR="00B37F7E" w:rsidRPr="00C728BA" w:rsidRDefault="00B37F7E">
      <w:pPr>
        <w:rPr>
          <w:rFonts w:ascii="Cambria" w:hAnsi="Cambria"/>
          <w:sz w:val="24"/>
          <w:szCs w:val="24"/>
        </w:rPr>
      </w:pPr>
      <w:r w:rsidRPr="00C728BA">
        <w:rPr>
          <w:rFonts w:ascii="Cambria" w:hAnsi="Cambria"/>
          <w:sz w:val="24"/>
          <w:szCs w:val="24"/>
        </w:rPr>
        <w:t>Comment ?</w:t>
      </w:r>
    </w:p>
    <w:p w:rsidR="00B37F7E" w:rsidRPr="00C728BA" w:rsidRDefault="00B37F7E">
      <w:pPr>
        <w:rPr>
          <w:rFonts w:ascii="Cambria" w:hAnsi="Cambria"/>
          <w:sz w:val="24"/>
          <w:szCs w:val="24"/>
        </w:rPr>
      </w:pPr>
    </w:p>
    <w:p w:rsidR="00B37F7E" w:rsidRPr="00C728BA" w:rsidRDefault="00B37F7E">
      <w:pPr>
        <w:rPr>
          <w:rFonts w:ascii="Cambria" w:hAnsi="Cambria"/>
          <w:b/>
          <w:sz w:val="24"/>
          <w:szCs w:val="24"/>
          <w:u w:val="single"/>
        </w:rPr>
      </w:pPr>
      <w:r w:rsidRPr="00C728BA">
        <w:rPr>
          <w:rFonts w:ascii="Cambria" w:hAnsi="Cambria"/>
          <w:b/>
          <w:sz w:val="24"/>
          <w:szCs w:val="24"/>
          <w:u w:val="single"/>
        </w:rPr>
        <w:t xml:space="preserve">La </w:t>
      </w:r>
      <w:r w:rsidR="00390252">
        <w:rPr>
          <w:rFonts w:ascii="Cambria" w:hAnsi="Cambria"/>
          <w:b/>
          <w:sz w:val="24"/>
          <w:szCs w:val="24"/>
          <w:u w:val="single"/>
        </w:rPr>
        <w:t xml:space="preserve">création d’une </w:t>
      </w:r>
      <w:r w:rsidRPr="00C728BA">
        <w:rPr>
          <w:rFonts w:ascii="Cambria" w:hAnsi="Cambria"/>
          <w:b/>
          <w:sz w:val="24"/>
          <w:szCs w:val="24"/>
          <w:u w:val="single"/>
        </w:rPr>
        <w:t xml:space="preserve">société </w:t>
      </w:r>
      <w:r w:rsidR="00390252">
        <w:rPr>
          <w:rFonts w:ascii="Cambria" w:hAnsi="Cambria"/>
          <w:b/>
          <w:sz w:val="24"/>
          <w:szCs w:val="24"/>
          <w:u w:val="single"/>
        </w:rPr>
        <w:t>SAS dont chacun est actionnaire</w:t>
      </w:r>
    </w:p>
    <w:p w:rsidR="008B4EBD" w:rsidRPr="00C728BA" w:rsidRDefault="008B4EBD" w:rsidP="008B4EBD">
      <w:pPr>
        <w:shd w:val="clear" w:color="auto" w:fill="FFFFFF"/>
        <w:spacing w:after="0" w:line="240" w:lineRule="auto"/>
        <w:rPr>
          <w:rFonts w:ascii="Cambria" w:eastAsia="Times New Roman" w:hAnsi="Cambria" w:cs="Helvetica"/>
          <w:color w:val="26282A"/>
          <w:sz w:val="24"/>
          <w:szCs w:val="24"/>
          <w:lang w:eastAsia="fr-FR"/>
        </w:rPr>
      </w:pPr>
      <w:r w:rsidRPr="00C728BA">
        <w:rPr>
          <w:rFonts w:ascii="Cambria" w:eastAsia="Times New Roman" w:hAnsi="Cambria" w:cs="Helvetica"/>
          <w:color w:val="26282A"/>
          <w:sz w:val="24"/>
          <w:szCs w:val="24"/>
          <w:lang w:eastAsia="fr-FR"/>
        </w:rPr>
        <w:t xml:space="preserve">Dans le but de préserver l’autonomie de chacun sur ses structures existantes dont nous n’avons pas les uns et les autres à connaître les stratégies, il apparaît que la </w:t>
      </w:r>
      <w:r w:rsidR="00390252">
        <w:rPr>
          <w:rFonts w:ascii="Cambria" w:eastAsia="Times New Roman" w:hAnsi="Cambria" w:cs="Helvetica"/>
          <w:color w:val="26282A"/>
          <w:sz w:val="24"/>
          <w:szCs w:val="24"/>
          <w:lang w:eastAsia="fr-FR"/>
        </w:rPr>
        <w:t>création d’une SAS</w:t>
      </w:r>
      <w:r w:rsidRPr="00C728BA">
        <w:rPr>
          <w:rFonts w:ascii="Cambria" w:eastAsia="Times New Roman" w:hAnsi="Cambria" w:cs="Helvetica"/>
          <w:color w:val="26282A"/>
          <w:sz w:val="24"/>
          <w:szCs w:val="24"/>
          <w:lang w:eastAsia="fr-FR"/>
        </w:rPr>
        <w:t xml:space="preserve"> offre un cadre juridique approprié à notre opération annuelle de commercialisation.</w:t>
      </w:r>
    </w:p>
    <w:p w:rsidR="00390252" w:rsidRDefault="008B4EBD" w:rsidP="008B4EBD">
      <w:pPr>
        <w:shd w:val="clear" w:color="auto" w:fill="FFFFFF"/>
        <w:spacing w:after="0" w:line="240" w:lineRule="auto"/>
        <w:rPr>
          <w:rFonts w:ascii="Cambria" w:hAnsi="Cambria"/>
          <w:sz w:val="24"/>
          <w:szCs w:val="24"/>
        </w:rPr>
      </w:pPr>
      <w:r w:rsidRPr="00C728BA">
        <w:rPr>
          <w:rFonts w:ascii="Cambria" w:hAnsi="Cambria"/>
          <w:sz w:val="24"/>
          <w:szCs w:val="24"/>
        </w:rPr>
        <w:t xml:space="preserve">C’est une « société » </w:t>
      </w:r>
      <w:r w:rsidR="00390252">
        <w:rPr>
          <w:rFonts w:ascii="Cambria" w:hAnsi="Cambria"/>
          <w:sz w:val="24"/>
          <w:szCs w:val="24"/>
        </w:rPr>
        <w:t>au fonctionnement classique</w:t>
      </w:r>
      <w:r w:rsidR="00F970E8">
        <w:rPr>
          <w:rFonts w:ascii="Cambria" w:hAnsi="Cambria"/>
          <w:sz w:val="24"/>
          <w:szCs w:val="24"/>
        </w:rPr>
        <w:t xml:space="preserve"> qui </w:t>
      </w:r>
      <w:r w:rsidR="00390252">
        <w:rPr>
          <w:rFonts w:ascii="Cambria" w:hAnsi="Cambria"/>
          <w:sz w:val="24"/>
          <w:szCs w:val="24"/>
        </w:rPr>
        <w:t xml:space="preserve">aura </w:t>
      </w:r>
      <w:r w:rsidR="00F970E8">
        <w:rPr>
          <w:rFonts w:ascii="Cambria" w:hAnsi="Cambria"/>
          <w:sz w:val="24"/>
          <w:szCs w:val="24"/>
        </w:rPr>
        <w:t>pour</w:t>
      </w:r>
      <w:r w:rsidR="00390252">
        <w:rPr>
          <w:rFonts w:ascii="Cambria" w:hAnsi="Cambria"/>
          <w:sz w:val="24"/>
          <w:szCs w:val="24"/>
        </w:rPr>
        <w:t xml:space="preserve"> objet la création et la commercialisation de la caisse annuelle. </w:t>
      </w:r>
    </w:p>
    <w:p w:rsidR="00390252" w:rsidRDefault="00390252" w:rsidP="008B4EBD">
      <w:pPr>
        <w:shd w:val="clear" w:color="auto" w:fill="FFFFFF"/>
        <w:spacing w:after="0" w:line="240" w:lineRule="auto"/>
        <w:rPr>
          <w:rFonts w:ascii="Cambria" w:eastAsia="Times New Roman" w:hAnsi="Cambria" w:cs="Helvetica"/>
          <w:color w:val="26282A"/>
          <w:sz w:val="24"/>
          <w:szCs w:val="24"/>
          <w:lang w:eastAsia="fr-FR"/>
        </w:rPr>
      </w:pPr>
    </w:p>
    <w:p w:rsidR="008B4EBD" w:rsidRDefault="008B4EBD" w:rsidP="008B4EBD">
      <w:pPr>
        <w:shd w:val="clear" w:color="auto" w:fill="FFFFFF"/>
        <w:spacing w:after="0" w:line="240" w:lineRule="auto"/>
        <w:rPr>
          <w:rFonts w:ascii="Cambria" w:eastAsia="Times New Roman" w:hAnsi="Cambria" w:cs="Helvetica"/>
          <w:color w:val="26282A"/>
          <w:sz w:val="24"/>
          <w:szCs w:val="24"/>
          <w:lang w:eastAsia="fr-FR"/>
        </w:rPr>
      </w:pPr>
      <w:r w:rsidRPr="00C728BA">
        <w:rPr>
          <w:rFonts w:ascii="Cambria" w:eastAsia="Times New Roman" w:hAnsi="Cambria" w:cs="Helvetica"/>
          <w:color w:val="26282A"/>
          <w:sz w:val="24"/>
          <w:szCs w:val="24"/>
          <w:lang w:eastAsia="fr-FR"/>
        </w:rPr>
        <w:t>Elle doit s’adosser à un pacte d’associés qui devient notre ligne de conduite tout au long de l’opération et qui marque l’adhésion de tous.</w:t>
      </w:r>
    </w:p>
    <w:p w:rsidR="00390252" w:rsidRPr="00C728BA" w:rsidRDefault="00390252" w:rsidP="008B4EBD">
      <w:pPr>
        <w:shd w:val="clear" w:color="auto" w:fill="FFFFFF"/>
        <w:spacing w:after="0" w:line="240" w:lineRule="auto"/>
        <w:rPr>
          <w:rFonts w:ascii="Cambria" w:eastAsia="Times New Roman" w:hAnsi="Cambria" w:cs="Helvetica"/>
          <w:color w:val="26282A"/>
          <w:sz w:val="24"/>
          <w:szCs w:val="24"/>
          <w:lang w:eastAsia="fr-FR"/>
        </w:rPr>
      </w:pPr>
    </w:p>
    <w:p w:rsidR="00390252" w:rsidRDefault="008B4EBD" w:rsidP="008B4EBD">
      <w:pPr>
        <w:shd w:val="clear" w:color="auto" w:fill="FFFFFF"/>
        <w:spacing w:after="0" w:line="240" w:lineRule="auto"/>
        <w:rPr>
          <w:rFonts w:ascii="Cambria" w:eastAsia="Times New Roman" w:hAnsi="Cambria" w:cs="Helvetica"/>
          <w:color w:val="26282A"/>
          <w:sz w:val="24"/>
          <w:szCs w:val="24"/>
          <w:lang w:eastAsia="fr-FR"/>
        </w:rPr>
      </w:pPr>
      <w:r w:rsidRPr="00C728BA">
        <w:rPr>
          <w:rFonts w:ascii="Cambria" w:eastAsia="Times New Roman" w:hAnsi="Cambria" w:cs="Helvetica"/>
          <w:color w:val="26282A"/>
          <w:sz w:val="24"/>
          <w:szCs w:val="24"/>
          <w:lang w:eastAsia="fr-FR"/>
        </w:rPr>
        <w:t>Cette S</w:t>
      </w:r>
      <w:r w:rsidR="00390252">
        <w:rPr>
          <w:rFonts w:ascii="Cambria" w:eastAsia="Times New Roman" w:hAnsi="Cambria" w:cs="Helvetica"/>
          <w:color w:val="26282A"/>
          <w:sz w:val="24"/>
          <w:szCs w:val="24"/>
          <w:lang w:eastAsia="fr-FR"/>
        </w:rPr>
        <w:t xml:space="preserve">AS sera une </w:t>
      </w:r>
      <w:r w:rsidRPr="00C728BA">
        <w:rPr>
          <w:rFonts w:ascii="Cambria" w:eastAsia="Times New Roman" w:hAnsi="Cambria" w:cs="Helvetica"/>
          <w:color w:val="26282A"/>
          <w:sz w:val="24"/>
          <w:szCs w:val="24"/>
          <w:lang w:eastAsia="fr-FR"/>
        </w:rPr>
        <w:t xml:space="preserve">société de négoce. </w:t>
      </w:r>
    </w:p>
    <w:p w:rsidR="00390252" w:rsidRDefault="00390252" w:rsidP="008B4EBD">
      <w:pPr>
        <w:shd w:val="clear" w:color="auto" w:fill="FFFFFF"/>
        <w:spacing w:after="0" w:line="240" w:lineRule="auto"/>
        <w:rPr>
          <w:rFonts w:ascii="Cambria" w:eastAsia="Times New Roman" w:hAnsi="Cambria" w:cs="Helvetica"/>
          <w:color w:val="26282A"/>
          <w:sz w:val="24"/>
          <w:szCs w:val="24"/>
          <w:lang w:eastAsia="fr-FR"/>
        </w:rPr>
      </w:pPr>
    </w:p>
    <w:p w:rsidR="008B4EBD" w:rsidRPr="00C728BA" w:rsidRDefault="008B4EBD" w:rsidP="008B4EBD">
      <w:pPr>
        <w:shd w:val="clear" w:color="auto" w:fill="FFFFFF"/>
        <w:spacing w:after="0" w:line="240" w:lineRule="auto"/>
        <w:rPr>
          <w:rFonts w:ascii="Cambria" w:eastAsia="Times New Roman" w:hAnsi="Cambria" w:cs="Helvetica"/>
          <w:color w:val="26282A"/>
          <w:sz w:val="24"/>
          <w:szCs w:val="24"/>
          <w:lang w:eastAsia="fr-FR"/>
        </w:rPr>
      </w:pPr>
      <w:r w:rsidRPr="00C728BA">
        <w:rPr>
          <w:rFonts w:ascii="Cambria" w:eastAsia="Times New Roman" w:hAnsi="Cambria" w:cs="Helvetica"/>
          <w:color w:val="26282A"/>
          <w:sz w:val="24"/>
          <w:szCs w:val="24"/>
          <w:lang w:eastAsia="fr-FR"/>
        </w:rPr>
        <w:t>Il est évident que ce projet nécessite une réflexion plus avancée en terme</w:t>
      </w:r>
      <w:r w:rsidR="00390252">
        <w:rPr>
          <w:rFonts w:ascii="Cambria" w:eastAsia="Times New Roman" w:hAnsi="Cambria" w:cs="Helvetica"/>
          <w:color w:val="26282A"/>
          <w:sz w:val="24"/>
          <w:szCs w:val="24"/>
          <w:lang w:eastAsia="fr-FR"/>
        </w:rPr>
        <w:t>s</w:t>
      </w:r>
      <w:r w:rsidRPr="00C728BA">
        <w:rPr>
          <w:rFonts w:ascii="Cambria" w:eastAsia="Times New Roman" w:hAnsi="Cambria" w:cs="Helvetica"/>
          <w:color w:val="26282A"/>
          <w:sz w:val="24"/>
          <w:szCs w:val="24"/>
          <w:lang w:eastAsia="fr-FR"/>
        </w:rPr>
        <w:t xml:space="preserve"> juridique</w:t>
      </w:r>
      <w:r w:rsidR="00390252">
        <w:rPr>
          <w:rFonts w:ascii="Cambria" w:eastAsia="Times New Roman" w:hAnsi="Cambria" w:cs="Helvetica"/>
          <w:color w:val="26282A"/>
          <w:sz w:val="24"/>
          <w:szCs w:val="24"/>
          <w:lang w:eastAsia="fr-FR"/>
        </w:rPr>
        <w:t>s</w:t>
      </w:r>
      <w:r w:rsidRPr="00C728BA">
        <w:rPr>
          <w:rFonts w:ascii="Cambria" w:eastAsia="Times New Roman" w:hAnsi="Cambria" w:cs="Helvetica"/>
          <w:color w:val="26282A"/>
          <w:sz w:val="24"/>
          <w:szCs w:val="24"/>
          <w:lang w:eastAsia="fr-FR"/>
        </w:rPr>
        <w:t>, administratif</w:t>
      </w:r>
      <w:r w:rsidR="00390252">
        <w:rPr>
          <w:rFonts w:ascii="Cambria" w:eastAsia="Times New Roman" w:hAnsi="Cambria" w:cs="Helvetica"/>
          <w:color w:val="26282A"/>
          <w:sz w:val="24"/>
          <w:szCs w:val="24"/>
          <w:lang w:eastAsia="fr-FR"/>
        </w:rPr>
        <w:t>s</w:t>
      </w:r>
      <w:r w:rsidR="00F970E8">
        <w:rPr>
          <w:rFonts w:ascii="Cambria" w:eastAsia="Times New Roman" w:hAnsi="Cambria" w:cs="Helvetica"/>
          <w:color w:val="26282A"/>
          <w:sz w:val="24"/>
          <w:szCs w:val="24"/>
          <w:lang w:eastAsia="fr-FR"/>
        </w:rPr>
        <w:t xml:space="preserve"> </w:t>
      </w:r>
      <w:r w:rsidRPr="00C728BA">
        <w:rPr>
          <w:rFonts w:ascii="Cambria" w:eastAsia="Times New Roman" w:hAnsi="Cambria" w:cs="Helvetica"/>
          <w:color w:val="26282A"/>
          <w:sz w:val="24"/>
          <w:szCs w:val="24"/>
          <w:lang w:eastAsia="fr-FR"/>
        </w:rPr>
        <w:t>et comptable</w:t>
      </w:r>
      <w:r w:rsidR="00390252">
        <w:rPr>
          <w:rFonts w:ascii="Cambria" w:eastAsia="Times New Roman" w:hAnsi="Cambria" w:cs="Helvetica"/>
          <w:color w:val="26282A"/>
          <w:sz w:val="24"/>
          <w:szCs w:val="24"/>
          <w:lang w:eastAsia="fr-FR"/>
        </w:rPr>
        <w:t>s</w:t>
      </w:r>
      <w:r w:rsidRPr="00C728BA">
        <w:rPr>
          <w:rFonts w:ascii="Cambria" w:eastAsia="Times New Roman" w:hAnsi="Cambria" w:cs="Helvetica"/>
          <w:color w:val="26282A"/>
          <w:sz w:val="24"/>
          <w:szCs w:val="24"/>
          <w:lang w:eastAsia="fr-FR"/>
        </w:rPr>
        <w:t>, mais avant d’avancer plus loin il convient de recueillir votre accord de principe</w:t>
      </w:r>
      <w:r w:rsidR="00980876">
        <w:rPr>
          <w:rFonts w:ascii="Cambria" w:eastAsia="Times New Roman" w:hAnsi="Cambria" w:cs="Helvetica"/>
          <w:color w:val="26282A"/>
          <w:sz w:val="24"/>
          <w:szCs w:val="24"/>
          <w:lang w:eastAsia="fr-FR"/>
        </w:rPr>
        <w:t>.</w:t>
      </w:r>
    </w:p>
    <w:p w:rsidR="008B4EBD" w:rsidRPr="00C728BA" w:rsidRDefault="008B4EBD" w:rsidP="008B4EBD">
      <w:pPr>
        <w:shd w:val="clear" w:color="auto" w:fill="FFFFFF"/>
        <w:spacing w:after="0" w:line="240" w:lineRule="auto"/>
        <w:rPr>
          <w:rFonts w:ascii="Cambria" w:eastAsia="Times New Roman" w:hAnsi="Cambria" w:cs="Helvetica"/>
          <w:color w:val="26282A"/>
          <w:sz w:val="24"/>
          <w:szCs w:val="24"/>
          <w:lang w:eastAsia="fr-FR"/>
        </w:rPr>
      </w:pPr>
    </w:p>
    <w:p w:rsidR="008B4EBD" w:rsidRPr="00C728BA" w:rsidRDefault="008B4EBD" w:rsidP="008B4EBD">
      <w:pPr>
        <w:shd w:val="clear" w:color="auto" w:fill="FFFFFF"/>
        <w:spacing w:after="0" w:line="240" w:lineRule="auto"/>
        <w:rPr>
          <w:rFonts w:ascii="Cambria" w:eastAsia="Times New Roman" w:hAnsi="Cambria" w:cs="Helvetica"/>
          <w:color w:val="26282A"/>
          <w:sz w:val="24"/>
          <w:szCs w:val="24"/>
          <w:lang w:eastAsia="fr-FR"/>
        </w:rPr>
      </w:pPr>
      <w:r w:rsidRPr="00C728BA">
        <w:rPr>
          <w:rFonts w:ascii="Cambria" w:eastAsia="Times New Roman" w:hAnsi="Cambria" w:cs="Helvetica"/>
          <w:color w:val="26282A"/>
          <w:sz w:val="24"/>
          <w:szCs w:val="24"/>
          <w:lang w:eastAsia="fr-FR"/>
        </w:rPr>
        <w:t>Nous souhaiton</w:t>
      </w:r>
      <w:r w:rsidR="009B5E10" w:rsidRPr="00C728BA">
        <w:rPr>
          <w:rFonts w:ascii="Cambria" w:eastAsia="Times New Roman" w:hAnsi="Cambria" w:cs="Helvetica"/>
          <w:color w:val="26282A"/>
          <w:sz w:val="24"/>
          <w:szCs w:val="24"/>
          <w:lang w:eastAsia="fr-FR"/>
        </w:rPr>
        <w:t>s</w:t>
      </w:r>
      <w:r w:rsidR="00390252">
        <w:rPr>
          <w:rFonts w:ascii="Cambria" w:eastAsia="Times New Roman" w:hAnsi="Cambria" w:cs="Helvetica"/>
          <w:color w:val="26282A"/>
          <w:sz w:val="24"/>
          <w:szCs w:val="24"/>
          <w:lang w:eastAsia="fr-FR"/>
        </w:rPr>
        <w:t xml:space="preserve"> néanmoins</w:t>
      </w:r>
      <w:r w:rsidR="009B5E10" w:rsidRPr="00C728BA">
        <w:rPr>
          <w:rFonts w:ascii="Cambria" w:eastAsia="Times New Roman" w:hAnsi="Cambria" w:cs="Helvetica"/>
          <w:color w:val="26282A"/>
          <w:sz w:val="24"/>
          <w:szCs w:val="24"/>
          <w:lang w:eastAsia="fr-FR"/>
        </w:rPr>
        <w:t xml:space="preserve"> retenir </w:t>
      </w:r>
      <w:r w:rsidR="00F970E8">
        <w:rPr>
          <w:rFonts w:ascii="Cambria" w:eastAsia="Times New Roman" w:hAnsi="Cambria" w:cs="Helvetica"/>
          <w:color w:val="26282A"/>
          <w:sz w:val="24"/>
          <w:szCs w:val="24"/>
          <w:lang w:eastAsia="fr-FR"/>
        </w:rPr>
        <w:t>comme</w:t>
      </w:r>
      <w:r w:rsidR="009B5E10" w:rsidRPr="00C728BA">
        <w:rPr>
          <w:rFonts w:ascii="Cambria" w:eastAsia="Times New Roman" w:hAnsi="Cambria" w:cs="Helvetica"/>
          <w:color w:val="26282A"/>
          <w:sz w:val="24"/>
          <w:szCs w:val="24"/>
          <w:lang w:eastAsia="fr-FR"/>
        </w:rPr>
        <w:t xml:space="preserve"> prére</w:t>
      </w:r>
      <w:r w:rsidRPr="00C728BA">
        <w:rPr>
          <w:rFonts w:ascii="Cambria" w:eastAsia="Times New Roman" w:hAnsi="Cambria" w:cs="Helvetica"/>
          <w:color w:val="26282A"/>
          <w:sz w:val="24"/>
          <w:szCs w:val="24"/>
          <w:lang w:eastAsia="fr-FR"/>
        </w:rPr>
        <w:t>quis :</w:t>
      </w:r>
    </w:p>
    <w:p w:rsidR="008B4EBD" w:rsidRPr="00C728BA" w:rsidRDefault="008B4EBD" w:rsidP="008B4EBD">
      <w:pPr>
        <w:shd w:val="clear" w:color="auto" w:fill="FFFFFF"/>
        <w:spacing w:after="0" w:line="240" w:lineRule="auto"/>
        <w:rPr>
          <w:rFonts w:ascii="Cambria" w:eastAsia="Times New Roman" w:hAnsi="Cambria" w:cs="Helvetica"/>
          <w:color w:val="26282A"/>
          <w:sz w:val="24"/>
          <w:szCs w:val="24"/>
          <w:lang w:eastAsia="fr-FR"/>
        </w:rPr>
      </w:pPr>
    </w:p>
    <w:p w:rsidR="00390252" w:rsidRDefault="008B4EBD" w:rsidP="008B4EBD">
      <w:pPr>
        <w:shd w:val="clear" w:color="auto" w:fill="FFFFFF"/>
        <w:spacing w:after="0" w:line="240" w:lineRule="auto"/>
        <w:rPr>
          <w:rFonts w:ascii="Cambria" w:eastAsia="Times New Roman" w:hAnsi="Cambria" w:cs="Helvetica"/>
          <w:color w:val="26282A"/>
          <w:sz w:val="24"/>
          <w:szCs w:val="24"/>
          <w:lang w:eastAsia="fr-FR"/>
        </w:rPr>
      </w:pPr>
      <w:r w:rsidRPr="00C728BA">
        <w:rPr>
          <w:rFonts w:ascii="Cambria" w:eastAsia="Times New Roman" w:hAnsi="Cambria" w:cs="Helvetica"/>
          <w:color w:val="26282A"/>
          <w:sz w:val="24"/>
          <w:szCs w:val="24"/>
          <w:lang w:eastAsia="fr-FR"/>
        </w:rPr>
        <w:t>1/le choix du Cabinet André</w:t>
      </w:r>
      <w:r w:rsidR="00390252">
        <w:rPr>
          <w:rFonts w:ascii="Cambria" w:eastAsia="Times New Roman" w:hAnsi="Cambria" w:cs="Helvetica"/>
          <w:color w:val="26282A"/>
          <w:sz w:val="24"/>
          <w:szCs w:val="24"/>
          <w:lang w:eastAsia="fr-FR"/>
        </w:rPr>
        <w:t xml:space="preserve"> pour assurer la rédaction des statuts, la révision des comptes, la sortie de la liasse fiscale et la rédaction du juridique annuel. </w:t>
      </w:r>
    </w:p>
    <w:p w:rsidR="008B4EBD" w:rsidRDefault="00390252" w:rsidP="008B4EBD">
      <w:pPr>
        <w:shd w:val="clear" w:color="auto" w:fill="FFFFFF"/>
        <w:spacing w:after="0" w:line="240" w:lineRule="auto"/>
        <w:rPr>
          <w:rFonts w:ascii="Cambria" w:eastAsia="Times New Roman" w:hAnsi="Cambria" w:cs="Helvetica"/>
          <w:color w:val="26282A"/>
          <w:sz w:val="24"/>
          <w:szCs w:val="24"/>
          <w:lang w:eastAsia="fr-FR"/>
        </w:rPr>
      </w:pPr>
      <w:r>
        <w:rPr>
          <w:rFonts w:ascii="Cambria" w:eastAsia="Times New Roman" w:hAnsi="Cambria" w:cs="Helvetica"/>
          <w:color w:val="26282A"/>
          <w:sz w:val="24"/>
          <w:szCs w:val="24"/>
          <w:lang w:eastAsia="fr-FR"/>
        </w:rPr>
        <w:t>C’est</w:t>
      </w:r>
      <w:r w:rsidR="008B4EBD" w:rsidRPr="00C728BA">
        <w:rPr>
          <w:rFonts w:ascii="Cambria" w:eastAsia="Times New Roman" w:hAnsi="Cambria" w:cs="Helvetica"/>
          <w:color w:val="26282A"/>
          <w:sz w:val="24"/>
          <w:szCs w:val="24"/>
          <w:lang w:eastAsia="fr-FR"/>
        </w:rPr>
        <w:t xml:space="preserve"> Thierry André, </w:t>
      </w:r>
      <w:r>
        <w:rPr>
          <w:rFonts w:ascii="Cambria" w:eastAsia="Times New Roman" w:hAnsi="Cambria" w:cs="Helvetica"/>
          <w:color w:val="26282A"/>
          <w:sz w:val="24"/>
          <w:szCs w:val="24"/>
          <w:lang w:eastAsia="fr-FR"/>
        </w:rPr>
        <w:t xml:space="preserve">qui sera le </w:t>
      </w:r>
      <w:r w:rsidR="00F970E8">
        <w:rPr>
          <w:rFonts w:ascii="Cambria" w:eastAsia="Times New Roman" w:hAnsi="Cambria" w:cs="Helvetica"/>
          <w:color w:val="26282A"/>
          <w:sz w:val="24"/>
          <w:szCs w:val="24"/>
          <w:lang w:eastAsia="fr-FR"/>
        </w:rPr>
        <w:t>binôme</w:t>
      </w:r>
      <w:r>
        <w:rPr>
          <w:rFonts w:ascii="Cambria" w:eastAsia="Times New Roman" w:hAnsi="Cambria" w:cs="Helvetica"/>
          <w:color w:val="26282A"/>
          <w:sz w:val="24"/>
          <w:szCs w:val="24"/>
          <w:lang w:eastAsia="fr-FR"/>
        </w:rPr>
        <w:t xml:space="preserve"> de </w:t>
      </w:r>
      <w:r w:rsidR="008B4EBD" w:rsidRPr="00C728BA">
        <w:rPr>
          <w:rFonts w:ascii="Cambria" w:eastAsia="Times New Roman" w:hAnsi="Cambria" w:cs="Helvetica"/>
          <w:color w:val="26282A"/>
          <w:sz w:val="24"/>
          <w:szCs w:val="24"/>
          <w:lang w:eastAsia="fr-FR"/>
        </w:rPr>
        <w:t xml:space="preserve">Corinne Robert Béthune </w:t>
      </w:r>
      <w:r w:rsidR="00F970E8">
        <w:rPr>
          <w:rFonts w:ascii="Cambria" w:eastAsia="Times New Roman" w:hAnsi="Cambria" w:cs="Helvetica"/>
          <w:color w:val="26282A"/>
          <w:sz w:val="24"/>
          <w:szCs w:val="24"/>
          <w:lang w:eastAsia="fr-FR"/>
        </w:rPr>
        <w:t xml:space="preserve">qui </w:t>
      </w:r>
      <w:r w:rsidR="008B4EBD" w:rsidRPr="00C728BA">
        <w:rPr>
          <w:rFonts w:ascii="Cambria" w:eastAsia="Times New Roman" w:hAnsi="Cambria" w:cs="Helvetica"/>
          <w:color w:val="26282A"/>
          <w:sz w:val="24"/>
          <w:szCs w:val="24"/>
          <w:lang w:eastAsia="fr-FR"/>
        </w:rPr>
        <w:t>se chargera du suivi en interne des enregistrements</w:t>
      </w:r>
      <w:r w:rsidR="00F970E8">
        <w:rPr>
          <w:rFonts w:ascii="Cambria" w:eastAsia="Times New Roman" w:hAnsi="Cambria" w:cs="Helvetica"/>
          <w:color w:val="26282A"/>
          <w:sz w:val="24"/>
          <w:szCs w:val="24"/>
          <w:lang w:eastAsia="fr-FR"/>
        </w:rPr>
        <w:t xml:space="preserve">. </w:t>
      </w:r>
    </w:p>
    <w:p w:rsidR="00F970E8" w:rsidRDefault="00F970E8" w:rsidP="008B4EBD">
      <w:pPr>
        <w:shd w:val="clear" w:color="auto" w:fill="FFFFFF"/>
        <w:spacing w:after="0" w:line="240" w:lineRule="auto"/>
        <w:rPr>
          <w:rFonts w:ascii="Cambria" w:eastAsia="Times New Roman" w:hAnsi="Cambria" w:cs="Helvetica"/>
          <w:color w:val="26282A"/>
          <w:sz w:val="24"/>
          <w:szCs w:val="24"/>
          <w:lang w:eastAsia="fr-FR"/>
        </w:rPr>
      </w:pPr>
    </w:p>
    <w:p w:rsidR="00F970E8" w:rsidRDefault="00F970E8" w:rsidP="008B4EBD">
      <w:pPr>
        <w:shd w:val="clear" w:color="auto" w:fill="FFFFFF"/>
        <w:spacing w:after="0" w:line="240" w:lineRule="auto"/>
        <w:rPr>
          <w:rFonts w:ascii="Cambria" w:eastAsia="Times New Roman" w:hAnsi="Cambria" w:cs="Helvetica"/>
          <w:color w:val="26282A"/>
          <w:sz w:val="24"/>
          <w:szCs w:val="24"/>
          <w:lang w:eastAsia="fr-FR"/>
        </w:rPr>
      </w:pPr>
      <w:r>
        <w:rPr>
          <w:rFonts w:ascii="Cambria" w:eastAsia="Times New Roman" w:hAnsi="Cambria" w:cs="Helvetica"/>
          <w:color w:val="26282A"/>
          <w:sz w:val="24"/>
          <w:szCs w:val="24"/>
          <w:lang w:eastAsia="fr-FR"/>
        </w:rPr>
        <w:t xml:space="preserve">2/ Un mode de direction collégiale. </w:t>
      </w:r>
    </w:p>
    <w:p w:rsidR="00F970E8" w:rsidRPr="00C728BA" w:rsidRDefault="00F970E8" w:rsidP="008B4EBD">
      <w:pPr>
        <w:shd w:val="clear" w:color="auto" w:fill="FFFFFF"/>
        <w:spacing w:after="0" w:line="240" w:lineRule="auto"/>
        <w:rPr>
          <w:rFonts w:ascii="Cambria" w:eastAsia="Times New Roman" w:hAnsi="Cambria" w:cs="Helvetica"/>
          <w:color w:val="26282A"/>
          <w:sz w:val="24"/>
          <w:szCs w:val="24"/>
          <w:lang w:eastAsia="fr-FR"/>
        </w:rPr>
      </w:pPr>
    </w:p>
    <w:p w:rsidR="008B4EBD" w:rsidRDefault="00F970E8" w:rsidP="008B4EBD">
      <w:pPr>
        <w:shd w:val="clear" w:color="auto" w:fill="FFFFFF"/>
        <w:spacing w:after="0" w:line="240" w:lineRule="auto"/>
        <w:rPr>
          <w:rFonts w:ascii="Cambria" w:eastAsia="Times New Roman" w:hAnsi="Cambria" w:cs="Helvetica"/>
          <w:color w:val="26282A"/>
          <w:sz w:val="24"/>
          <w:szCs w:val="24"/>
          <w:lang w:eastAsia="fr-FR"/>
        </w:rPr>
      </w:pPr>
      <w:r>
        <w:rPr>
          <w:rFonts w:ascii="Cambria" w:eastAsia="Times New Roman" w:hAnsi="Cambria" w:cs="Helvetica"/>
          <w:color w:val="26282A"/>
          <w:sz w:val="24"/>
          <w:szCs w:val="24"/>
          <w:lang w:eastAsia="fr-FR"/>
        </w:rPr>
        <w:t>3</w:t>
      </w:r>
      <w:r w:rsidR="008B4EBD" w:rsidRPr="00C728BA">
        <w:rPr>
          <w:rFonts w:ascii="Cambria" w:eastAsia="Times New Roman" w:hAnsi="Cambria" w:cs="Helvetica"/>
          <w:color w:val="26282A"/>
          <w:sz w:val="24"/>
          <w:szCs w:val="24"/>
          <w:lang w:eastAsia="fr-FR"/>
        </w:rPr>
        <w:t>/ Je ne souhaite pas débattre d’une répartition du résultat final qui ne serait pas égalitaire. C’est la collectivité des Héritiers Gros qui rend ce projet tellement attractif et il va de soi que même si les contributions peuvent paraître « économiquement » inégales le résultat annuel de la S</w:t>
      </w:r>
      <w:r w:rsidR="00390252">
        <w:rPr>
          <w:rFonts w:ascii="Cambria" w:eastAsia="Times New Roman" w:hAnsi="Cambria" w:cs="Helvetica"/>
          <w:color w:val="26282A"/>
          <w:sz w:val="24"/>
          <w:szCs w:val="24"/>
          <w:lang w:eastAsia="fr-FR"/>
        </w:rPr>
        <w:t>AS</w:t>
      </w:r>
      <w:r w:rsidR="008B4EBD" w:rsidRPr="00C728BA">
        <w:rPr>
          <w:rFonts w:ascii="Cambria" w:eastAsia="Times New Roman" w:hAnsi="Cambria" w:cs="Helvetica"/>
          <w:color w:val="26282A"/>
          <w:sz w:val="24"/>
          <w:szCs w:val="24"/>
          <w:lang w:eastAsia="fr-FR"/>
        </w:rPr>
        <w:t xml:space="preserve"> sera partagé en part égale</w:t>
      </w:r>
      <w:r w:rsidR="009B5E10" w:rsidRPr="00C728BA">
        <w:rPr>
          <w:rFonts w:ascii="Cambria" w:eastAsia="Times New Roman" w:hAnsi="Cambria" w:cs="Helvetica"/>
          <w:color w:val="26282A"/>
          <w:sz w:val="24"/>
          <w:szCs w:val="24"/>
          <w:lang w:eastAsia="fr-FR"/>
        </w:rPr>
        <w:t>s</w:t>
      </w:r>
      <w:r w:rsidR="00390252">
        <w:rPr>
          <w:rFonts w:ascii="Cambria" w:eastAsia="Times New Roman" w:hAnsi="Cambria" w:cs="Helvetica"/>
          <w:color w:val="26282A"/>
          <w:sz w:val="24"/>
          <w:szCs w:val="24"/>
          <w:lang w:eastAsia="fr-FR"/>
        </w:rPr>
        <w:t xml:space="preserve"> et remonté à chaque entité actionnaire</w:t>
      </w:r>
      <w:r w:rsidR="008B4EBD" w:rsidRPr="00C728BA">
        <w:rPr>
          <w:rFonts w:ascii="Cambria" w:eastAsia="Times New Roman" w:hAnsi="Cambria" w:cs="Helvetica"/>
          <w:color w:val="26282A"/>
          <w:sz w:val="24"/>
          <w:szCs w:val="24"/>
          <w:lang w:eastAsia="fr-FR"/>
        </w:rPr>
        <w:t>.</w:t>
      </w:r>
    </w:p>
    <w:p w:rsidR="00F970E8" w:rsidRDefault="00F970E8" w:rsidP="008B4EBD">
      <w:pPr>
        <w:shd w:val="clear" w:color="auto" w:fill="FFFFFF"/>
        <w:spacing w:after="0" w:line="240" w:lineRule="auto"/>
        <w:rPr>
          <w:rFonts w:ascii="Cambria" w:eastAsia="Times New Roman" w:hAnsi="Cambria" w:cs="Helvetica"/>
          <w:color w:val="26282A"/>
          <w:sz w:val="24"/>
          <w:szCs w:val="24"/>
          <w:lang w:eastAsia="fr-FR"/>
        </w:rPr>
      </w:pPr>
    </w:p>
    <w:p w:rsidR="00F970E8" w:rsidRDefault="00F970E8" w:rsidP="008B4EBD">
      <w:pPr>
        <w:shd w:val="clear" w:color="auto" w:fill="FFFFFF"/>
        <w:spacing w:after="0" w:line="240" w:lineRule="auto"/>
        <w:rPr>
          <w:rFonts w:ascii="Cambria" w:eastAsia="Times New Roman" w:hAnsi="Cambria" w:cs="Helvetica"/>
          <w:color w:val="26282A"/>
          <w:sz w:val="24"/>
          <w:szCs w:val="24"/>
          <w:lang w:eastAsia="fr-FR"/>
        </w:rPr>
      </w:pPr>
    </w:p>
    <w:p w:rsidR="00F970E8" w:rsidRDefault="00F970E8" w:rsidP="008B4EBD">
      <w:pPr>
        <w:shd w:val="clear" w:color="auto" w:fill="FFFFFF"/>
        <w:spacing w:after="0" w:line="240" w:lineRule="auto"/>
        <w:rPr>
          <w:rFonts w:ascii="Cambria" w:eastAsia="Times New Roman" w:hAnsi="Cambria" w:cs="Helvetica"/>
          <w:color w:val="26282A"/>
          <w:sz w:val="24"/>
          <w:szCs w:val="24"/>
          <w:lang w:eastAsia="fr-FR"/>
        </w:rPr>
      </w:pPr>
    </w:p>
    <w:p w:rsidR="00F970E8" w:rsidRDefault="00F970E8" w:rsidP="008B4EBD">
      <w:pPr>
        <w:shd w:val="clear" w:color="auto" w:fill="FFFFFF"/>
        <w:spacing w:after="0" w:line="240" w:lineRule="auto"/>
        <w:rPr>
          <w:rFonts w:ascii="Cambria" w:eastAsia="Times New Roman" w:hAnsi="Cambria" w:cs="Helvetica"/>
          <w:color w:val="26282A"/>
          <w:sz w:val="24"/>
          <w:szCs w:val="24"/>
          <w:lang w:eastAsia="fr-FR"/>
        </w:rPr>
      </w:pPr>
    </w:p>
    <w:p w:rsidR="00F970E8" w:rsidRPr="00C728BA" w:rsidRDefault="00F970E8" w:rsidP="008B4EBD">
      <w:pPr>
        <w:shd w:val="clear" w:color="auto" w:fill="FFFFFF"/>
        <w:spacing w:after="0" w:line="240" w:lineRule="auto"/>
        <w:rPr>
          <w:rFonts w:ascii="Cambria" w:eastAsia="Times New Roman" w:hAnsi="Cambria" w:cs="Helvetica"/>
          <w:color w:val="26282A"/>
          <w:sz w:val="24"/>
          <w:szCs w:val="24"/>
          <w:lang w:eastAsia="fr-FR"/>
        </w:rPr>
      </w:pPr>
    </w:p>
    <w:p w:rsidR="008B4EBD" w:rsidRPr="00C728BA" w:rsidRDefault="008B4EBD" w:rsidP="008B4EBD">
      <w:pPr>
        <w:shd w:val="clear" w:color="auto" w:fill="FFFFFF"/>
        <w:spacing w:after="0" w:line="240" w:lineRule="auto"/>
        <w:rPr>
          <w:rFonts w:ascii="Cambria" w:eastAsia="Times New Roman" w:hAnsi="Cambria" w:cs="Helvetica"/>
          <w:color w:val="26282A"/>
          <w:sz w:val="24"/>
          <w:szCs w:val="24"/>
          <w:lang w:eastAsia="fr-FR"/>
        </w:rPr>
      </w:pPr>
    </w:p>
    <w:p w:rsidR="008B4EBD" w:rsidRPr="00C728BA" w:rsidRDefault="008B4EBD" w:rsidP="008B4EBD">
      <w:pPr>
        <w:rPr>
          <w:rFonts w:ascii="Cambria" w:hAnsi="Cambria"/>
          <w:sz w:val="24"/>
          <w:szCs w:val="24"/>
        </w:rPr>
      </w:pPr>
      <w:r w:rsidRPr="00C728BA">
        <w:rPr>
          <w:rFonts w:ascii="Cambria" w:hAnsi="Cambria"/>
          <w:sz w:val="24"/>
          <w:szCs w:val="24"/>
        </w:rPr>
        <w:lastRenderedPageBreak/>
        <w:t>Voici le schéma de fonctionnement proposé :</w:t>
      </w:r>
    </w:p>
    <w:p w:rsidR="008B4EBD" w:rsidRPr="005F4904" w:rsidRDefault="008B4EBD" w:rsidP="008B4EBD">
      <w:pPr>
        <w:rPr>
          <w:rFonts w:ascii="Cambria" w:hAnsi="Cambria"/>
        </w:rPr>
      </w:pPr>
    </w:p>
    <w:p w:rsidR="008B4EBD" w:rsidRPr="005F4904" w:rsidRDefault="008B4EBD" w:rsidP="008B4EBD">
      <w:pPr>
        <w:rPr>
          <w:rFonts w:ascii="Cambria" w:hAnsi="Cambria"/>
        </w:rPr>
      </w:pPr>
    </w:p>
    <w:p w:rsidR="008B4EBD" w:rsidRPr="005F4904" w:rsidRDefault="00390252" w:rsidP="008B4EBD">
      <w:pPr>
        <w:tabs>
          <w:tab w:val="left" w:pos="7530"/>
        </w:tabs>
        <w:rPr>
          <w:rFonts w:ascii="Cambria" w:hAnsi="Cambria"/>
        </w:rPr>
      </w:pPr>
      <w:r w:rsidRPr="005F4904">
        <w:rPr>
          <w:rFonts w:ascii="Cambria" w:hAnsi="Cambria"/>
          <w:noProof/>
          <w:lang w:eastAsia="fr-FR"/>
        </w:rPr>
        <mc:AlternateContent>
          <mc:Choice Requires="wps">
            <w:drawing>
              <wp:anchor distT="0" distB="0" distL="114300" distR="114300" simplePos="0" relativeHeight="251679744" behindDoc="0" locked="0" layoutInCell="1" allowOverlap="1" wp14:anchorId="21FDC686" wp14:editId="1FB5C358">
                <wp:simplePos x="0" y="0"/>
                <wp:positionH relativeFrom="column">
                  <wp:posOffset>2861945</wp:posOffset>
                </wp:positionH>
                <wp:positionV relativeFrom="paragraph">
                  <wp:posOffset>544830</wp:posOffset>
                </wp:positionV>
                <wp:extent cx="1190625" cy="609600"/>
                <wp:effectExtent l="38100" t="0" r="28575" b="57150"/>
                <wp:wrapNone/>
                <wp:docPr id="3" name="Connecteur droit avec flèche 3"/>
                <wp:cNvGraphicFramePr/>
                <a:graphic xmlns:a="http://schemas.openxmlformats.org/drawingml/2006/main">
                  <a:graphicData uri="http://schemas.microsoft.com/office/word/2010/wordprocessingShape">
                    <wps:wsp>
                      <wps:cNvCnPr/>
                      <wps:spPr>
                        <a:xfrm flipH="1">
                          <a:off x="0" y="0"/>
                          <a:ext cx="1190625" cy="6096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0F2EA4C8" id="_x0000_t32" coordsize="21600,21600" o:spt="32" o:oned="t" path="m,l21600,21600e" filled="f">
                <v:path arrowok="t" fillok="f" o:connecttype="none"/>
                <o:lock v:ext="edit" shapetype="t"/>
              </v:shapetype>
              <v:shape id="Connecteur droit avec flèche 3" o:spid="_x0000_s1026" type="#_x0000_t32" style="position:absolute;margin-left:225.35pt;margin-top:42.9pt;width:93.75pt;height:48pt;flip:x;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" strokecolor="#5b9bd5 [3204]" strokeweight=".5pt">
                <v:stroke endarrow="block" joinstyle="miter"/>
              </v:shape>
            </w:pict>
          </mc:Fallback>
        </mc:AlternateContent>
      </w:r>
      <w:r w:rsidRPr="005F4904">
        <w:rPr>
          <w:rFonts w:ascii="Cambria" w:hAnsi="Cambria"/>
          <w:noProof/>
          <w:lang w:eastAsia="fr-FR"/>
        </w:rPr>
        <mc:AlternateContent>
          <mc:Choice Requires="wps">
            <w:drawing>
              <wp:anchor distT="0" distB="0" distL="114300" distR="114300" simplePos="0" relativeHeight="251680768" behindDoc="0" locked="0" layoutInCell="1" allowOverlap="1" wp14:anchorId="1B13D772" wp14:editId="633CE709">
                <wp:simplePos x="0" y="0"/>
                <wp:positionH relativeFrom="column">
                  <wp:posOffset>2386330</wp:posOffset>
                </wp:positionH>
                <wp:positionV relativeFrom="paragraph">
                  <wp:posOffset>554355</wp:posOffset>
                </wp:positionV>
                <wp:extent cx="523875" cy="581025"/>
                <wp:effectExtent l="38100" t="0" r="28575" b="47625"/>
                <wp:wrapNone/>
                <wp:docPr id="6" name="Connecteur droit avec flèche 6"/>
                <wp:cNvGraphicFramePr/>
                <a:graphic xmlns:a="http://schemas.openxmlformats.org/drawingml/2006/main">
                  <a:graphicData uri="http://schemas.microsoft.com/office/word/2010/wordprocessingShape">
                    <wps:wsp>
                      <wps:cNvCnPr/>
                      <wps:spPr>
                        <a:xfrm flipH="1">
                          <a:off x="0" y="0"/>
                          <a:ext cx="523875" cy="58102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20C4974" id="Connecteur droit avec flèche 6" o:spid="_x0000_s1026" type="#_x0000_t32" style="position:absolute;margin-left:187.9pt;margin-top:43.65pt;width:41.25pt;height:45.75pt;flip:x;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" strokecolor="#5b9bd5 [3204]" strokeweight=".5pt">
                <v:stroke endarrow="block" joinstyle="miter"/>
              </v:shape>
            </w:pict>
          </mc:Fallback>
        </mc:AlternateContent>
      </w:r>
      <w:r w:rsidRPr="005F4904">
        <w:rPr>
          <w:rFonts w:ascii="Cambria" w:hAnsi="Cambria"/>
          <w:noProof/>
          <w:lang w:eastAsia="fr-FR"/>
        </w:rPr>
        <mc:AlternateContent>
          <mc:Choice Requires="wps">
            <w:drawing>
              <wp:anchor distT="0" distB="0" distL="114300" distR="114300" simplePos="0" relativeHeight="251681792" behindDoc="0" locked="0" layoutInCell="1" allowOverlap="1" wp14:anchorId="32782E12" wp14:editId="478C2E4C">
                <wp:simplePos x="0" y="0"/>
                <wp:positionH relativeFrom="column">
                  <wp:posOffset>1929130</wp:posOffset>
                </wp:positionH>
                <wp:positionV relativeFrom="paragraph">
                  <wp:posOffset>535305</wp:posOffset>
                </wp:positionV>
                <wp:extent cx="45719" cy="590550"/>
                <wp:effectExtent l="38100" t="0" r="69215" b="57150"/>
                <wp:wrapNone/>
                <wp:docPr id="14" name="Connecteur droit avec flèche 14"/>
                <wp:cNvGraphicFramePr/>
                <a:graphic xmlns:a="http://schemas.openxmlformats.org/drawingml/2006/main">
                  <a:graphicData uri="http://schemas.microsoft.com/office/word/2010/wordprocessingShape">
                    <wps:wsp>
                      <wps:cNvCnPr/>
                      <wps:spPr>
                        <a:xfrm>
                          <a:off x="0" y="0"/>
                          <a:ext cx="45719" cy="5905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FE6E282" id="Connecteur droit avec flèche 14" o:spid="_x0000_s1026" type="#_x0000_t32" style="position:absolute;margin-left:151.9pt;margin-top:42.15pt;width:3.6pt;height:46.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" strokecolor="#5b9bd5 [3204]" strokeweight=".5pt">
                <v:stroke endarrow="block" joinstyle="miter"/>
              </v:shape>
            </w:pict>
          </mc:Fallback>
        </mc:AlternateContent>
      </w:r>
      <w:r w:rsidRPr="005F4904">
        <w:rPr>
          <w:rFonts w:ascii="Cambria" w:hAnsi="Cambria"/>
          <w:noProof/>
          <w:lang w:eastAsia="fr-FR"/>
        </w:rPr>
        <mc:AlternateContent>
          <mc:Choice Requires="wps">
            <w:drawing>
              <wp:anchor distT="0" distB="0" distL="114300" distR="114300" simplePos="0" relativeHeight="251682816" behindDoc="0" locked="0" layoutInCell="1" allowOverlap="1" wp14:anchorId="67D8F791" wp14:editId="099E6D57">
                <wp:simplePos x="0" y="0"/>
                <wp:positionH relativeFrom="column">
                  <wp:posOffset>709931</wp:posOffset>
                </wp:positionH>
                <wp:positionV relativeFrom="paragraph">
                  <wp:posOffset>544830</wp:posOffset>
                </wp:positionV>
                <wp:extent cx="1066800" cy="619125"/>
                <wp:effectExtent l="0" t="0" r="76200" b="47625"/>
                <wp:wrapNone/>
                <wp:docPr id="15" name="Connecteur droit avec flèche 15"/>
                <wp:cNvGraphicFramePr/>
                <a:graphic xmlns:a="http://schemas.openxmlformats.org/drawingml/2006/main">
                  <a:graphicData uri="http://schemas.microsoft.com/office/word/2010/wordprocessingShape">
                    <wps:wsp>
                      <wps:cNvCnPr/>
                      <wps:spPr>
                        <a:xfrm>
                          <a:off x="0" y="0"/>
                          <a:ext cx="1066800" cy="61912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50F7647" id="Connecteur droit avec flèche 15" o:spid="_x0000_s1026" type="#_x0000_t32" style="position:absolute;margin-left:55.9pt;margin-top:42.9pt;width:84pt;height:48.7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" strokecolor="#5b9bd5 [3204]" strokeweight=".5pt">
                <v:stroke endarrow="block" joinstyle="miter"/>
              </v:shape>
            </w:pict>
          </mc:Fallback>
        </mc:AlternateContent>
      </w:r>
      <w:r w:rsidR="008B4EBD" w:rsidRPr="005F4904">
        <w:rPr>
          <w:rFonts w:ascii="Cambria" w:hAnsi="Cambria"/>
          <w:noProof/>
          <w:lang w:eastAsia="fr-FR"/>
        </w:rPr>
        <mc:AlternateContent>
          <mc:Choice Requires="wps">
            <w:drawing>
              <wp:anchor distT="0" distB="0" distL="114300" distR="114300" simplePos="0" relativeHeight="251674624" behindDoc="0" locked="0" layoutInCell="1" allowOverlap="1" wp14:anchorId="0ED499E2" wp14:editId="0D202A54">
                <wp:simplePos x="0" y="0"/>
                <wp:positionH relativeFrom="column">
                  <wp:posOffset>1062355</wp:posOffset>
                </wp:positionH>
                <wp:positionV relativeFrom="paragraph">
                  <wp:posOffset>9525</wp:posOffset>
                </wp:positionV>
                <wp:extent cx="1095375" cy="523875"/>
                <wp:effectExtent l="0" t="0" r="28575" b="28575"/>
                <wp:wrapNone/>
                <wp:docPr id="17" name="Zone de texte 17"/>
                <wp:cNvGraphicFramePr/>
                <a:graphic xmlns:a="http://schemas.openxmlformats.org/drawingml/2006/main">
                  <a:graphicData uri="http://schemas.microsoft.com/office/word/2010/wordprocessingShape">
                    <wps:wsp>
                      <wps:cNvSpPr txBox="1"/>
                      <wps:spPr>
                        <a:xfrm>
                          <a:off x="0" y="0"/>
                          <a:ext cx="1095375" cy="5238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8B4EBD" w:rsidRPr="005F4904" w:rsidRDefault="008B4EBD" w:rsidP="008B4EBD">
                            <w:pPr>
                              <w:rPr>
                                <w:rFonts w:ascii="Cambria" w:hAnsi="Cambria"/>
                              </w:rPr>
                            </w:pPr>
                            <w:r w:rsidRPr="005F4904">
                              <w:rPr>
                                <w:rFonts w:ascii="Cambria" w:hAnsi="Cambria"/>
                              </w:rPr>
                              <w:t xml:space="preserve">Domaine GROS </w:t>
                            </w:r>
                            <w:r w:rsidR="00DE19E6" w:rsidRPr="005F4904">
                              <w:rPr>
                                <w:rFonts w:ascii="Cambria" w:hAnsi="Cambria"/>
                              </w:rPr>
                              <w:t>Frère</w:t>
                            </w:r>
                            <w:r w:rsidRPr="005F4904">
                              <w:rPr>
                                <w:rFonts w:ascii="Cambria" w:hAnsi="Cambria"/>
                              </w:rPr>
                              <w:t xml:space="preserve"> et </w:t>
                            </w:r>
                            <w:r w:rsidR="00DE19E6" w:rsidRPr="005F4904">
                              <w:rPr>
                                <w:rFonts w:ascii="Cambria" w:hAnsi="Cambria"/>
                              </w:rPr>
                              <w:t>Sœur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0ED499E2" id="_x0000_t202" coordsize="21600,21600" o:spt="202" path="m,l,21600r21600,l21600,xe">
                <v:stroke joinstyle="miter"/>
                <v:path gradientshapeok="t" o:connecttype="rect"/>
              </v:shapetype>
              <v:shape id="Zone de texte 17" o:spid="_x0000_s1026" type="#_x0000_t202" style="position:absolute;margin-left:83.65pt;margin-top:.75pt;width:86.25pt;height:41.25pt;z-index:2516746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" fillcolor="white [3201]" strokeweight=".5pt">
                <v:textbox>
                  <w:txbxContent>
                    <w:p w:rsidR="008B4EBD" w:rsidRPr="005F4904" w:rsidRDefault="008B4EBD" w:rsidP="008B4EBD">
                      <w:pPr>
                        <w:rPr>
                          <w:rFonts w:ascii="Cambria" w:hAnsi="Cambria"/>
                        </w:rPr>
                      </w:pPr>
                      <w:r w:rsidRPr="005F4904">
                        <w:rPr>
                          <w:rFonts w:ascii="Cambria" w:hAnsi="Cambria"/>
                        </w:rPr>
                        <w:t xml:space="preserve">Domaine GROS </w:t>
                      </w:r>
                      <w:r w:rsidR="00DE19E6" w:rsidRPr="005F4904">
                        <w:rPr>
                          <w:rFonts w:ascii="Cambria" w:hAnsi="Cambria"/>
                        </w:rPr>
                        <w:t>Frère</w:t>
                      </w:r>
                      <w:r w:rsidRPr="005F4904">
                        <w:rPr>
                          <w:rFonts w:ascii="Cambria" w:hAnsi="Cambria"/>
                        </w:rPr>
                        <w:t xml:space="preserve"> et </w:t>
                      </w:r>
                      <w:r w:rsidR="00DE19E6" w:rsidRPr="005F4904">
                        <w:rPr>
                          <w:rFonts w:ascii="Cambria" w:hAnsi="Cambria"/>
                        </w:rPr>
                        <w:t>Sœur</w:t>
                      </w:r>
                    </w:p>
                  </w:txbxContent>
                </v:textbox>
              </v:shape>
            </w:pict>
          </mc:Fallback>
        </mc:AlternateContent>
      </w:r>
      <w:r w:rsidR="008B4EBD" w:rsidRPr="005F4904">
        <w:rPr>
          <w:rFonts w:ascii="Cambria" w:hAnsi="Cambria"/>
          <w:noProof/>
          <w:lang w:eastAsia="fr-FR"/>
        </w:rPr>
        <mc:AlternateContent>
          <mc:Choice Requires="wps">
            <w:drawing>
              <wp:anchor distT="0" distB="0" distL="114300" distR="114300" simplePos="0" relativeHeight="251673600" behindDoc="0" locked="0" layoutInCell="1" allowOverlap="1" wp14:anchorId="260486F9" wp14:editId="16BAC99D">
                <wp:simplePos x="0" y="0"/>
                <wp:positionH relativeFrom="column">
                  <wp:posOffset>2414905</wp:posOffset>
                </wp:positionH>
                <wp:positionV relativeFrom="paragraph">
                  <wp:posOffset>28575</wp:posOffset>
                </wp:positionV>
                <wp:extent cx="1000125" cy="523875"/>
                <wp:effectExtent l="0" t="0" r="28575" b="28575"/>
                <wp:wrapNone/>
                <wp:docPr id="18" name="Zone de texte 18"/>
                <wp:cNvGraphicFramePr/>
                <a:graphic xmlns:a="http://schemas.openxmlformats.org/drawingml/2006/main">
                  <a:graphicData uri="http://schemas.microsoft.com/office/word/2010/wordprocessingShape">
                    <wps:wsp>
                      <wps:cNvSpPr txBox="1"/>
                      <wps:spPr>
                        <a:xfrm>
                          <a:off x="0" y="0"/>
                          <a:ext cx="1000125" cy="5238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8B4EBD" w:rsidRPr="005F4904" w:rsidRDefault="008B4EBD" w:rsidP="008B4EBD">
                            <w:pPr>
                              <w:rPr>
                                <w:rFonts w:ascii="Cambria" w:hAnsi="Cambria"/>
                              </w:rPr>
                            </w:pPr>
                            <w:r w:rsidRPr="005F4904">
                              <w:rPr>
                                <w:rFonts w:ascii="Cambria" w:hAnsi="Cambria"/>
                              </w:rPr>
                              <w:t>Domaine Michel  GROS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260486F9" id="Zone de texte 18" o:spid="_x0000_s1027" type="#_x0000_t202" style="position:absolute;margin-left:190.15pt;margin-top:2.25pt;width:78.75pt;height:41.25pt;z-index:2516736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" fillcolor="white [3201]" strokeweight=".5pt">
                <v:textbox>
                  <w:txbxContent>
                    <w:p w:rsidR="008B4EBD" w:rsidRPr="005F4904" w:rsidRDefault="008B4EBD" w:rsidP="008B4EBD">
                      <w:pPr>
                        <w:rPr>
                          <w:rFonts w:ascii="Cambria" w:hAnsi="Cambria"/>
                        </w:rPr>
                      </w:pPr>
                      <w:r w:rsidRPr="005F4904">
                        <w:rPr>
                          <w:rFonts w:ascii="Cambria" w:hAnsi="Cambria"/>
                        </w:rPr>
                        <w:t>Domaine Michel  GROS</w:t>
                      </w:r>
                    </w:p>
                  </w:txbxContent>
                </v:textbox>
              </v:shape>
            </w:pict>
          </mc:Fallback>
        </mc:AlternateContent>
      </w:r>
      <w:r w:rsidR="008B4EBD" w:rsidRPr="005F4904">
        <w:rPr>
          <w:rFonts w:ascii="Cambria" w:hAnsi="Cambria"/>
          <w:noProof/>
          <w:lang w:eastAsia="fr-FR"/>
        </w:rPr>
        <mc:AlternateContent>
          <mc:Choice Requires="wps">
            <w:drawing>
              <wp:anchor distT="0" distB="0" distL="114300" distR="114300" simplePos="0" relativeHeight="251675648" behindDoc="0" locked="0" layoutInCell="1" allowOverlap="1" wp14:anchorId="16D546A2" wp14:editId="0F0369FB">
                <wp:simplePos x="0" y="0"/>
                <wp:positionH relativeFrom="column">
                  <wp:posOffset>3667125</wp:posOffset>
                </wp:positionH>
                <wp:positionV relativeFrom="paragraph">
                  <wp:posOffset>9525</wp:posOffset>
                </wp:positionV>
                <wp:extent cx="885825" cy="523875"/>
                <wp:effectExtent l="0" t="0" r="28575" b="28575"/>
                <wp:wrapNone/>
                <wp:docPr id="19" name="Zone de texte 19"/>
                <wp:cNvGraphicFramePr/>
                <a:graphic xmlns:a="http://schemas.openxmlformats.org/drawingml/2006/main">
                  <a:graphicData uri="http://schemas.microsoft.com/office/word/2010/wordprocessingShape">
                    <wps:wsp>
                      <wps:cNvSpPr txBox="1"/>
                      <wps:spPr>
                        <a:xfrm>
                          <a:off x="0" y="0"/>
                          <a:ext cx="885825" cy="5238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8B4EBD" w:rsidRPr="005F4904" w:rsidRDefault="008B4EBD" w:rsidP="008B4EBD">
                            <w:pPr>
                              <w:rPr>
                                <w:rFonts w:ascii="Cambria" w:hAnsi="Cambria"/>
                              </w:rPr>
                            </w:pPr>
                            <w:r w:rsidRPr="005F4904">
                              <w:rPr>
                                <w:rFonts w:ascii="Cambria" w:hAnsi="Cambria"/>
                              </w:rPr>
                              <w:t>Domaine AF GROS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6D546A2" id="Zone de texte 19" o:spid="_x0000_s1028" type="#_x0000_t202" style="position:absolute;margin-left:288.75pt;margin-top:.75pt;width:69.75pt;height:41.25pt;z-index:2516756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" fillcolor="white [3201]" strokeweight=".5pt">
                <v:textbox>
                  <w:txbxContent>
                    <w:p w:rsidR="008B4EBD" w:rsidRPr="005F4904" w:rsidRDefault="008B4EBD" w:rsidP="008B4EBD">
                      <w:pPr>
                        <w:rPr>
                          <w:rFonts w:ascii="Cambria" w:hAnsi="Cambria"/>
                        </w:rPr>
                      </w:pPr>
                      <w:r w:rsidRPr="005F4904">
                        <w:rPr>
                          <w:rFonts w:ascii="Cambria" w:hAnsi="Cambria"/>
                        </w:rPr>
                        <w:t>Domaine AF GROS</w:t>
                      </w:r>
                    </w:p>
                  </w:txbxContent>
                </v:textbox>
              </v:shape>
            </w:pict>
          </mc:Fallback>
        </mc:AlternateContent>
      </w:r>
      <w:r w:rsidR="008B4EBD" w:rsidRPr="005F4904">
        <w:rPr>
          <w:rFonts w:ascii="Cambria" w:hAnsi="Cambria"/>
          <w:noProof/>
          <w:lang w:eastAsia="fr-FR"/>
        </w:rPr>
        <w:drawing>
          <wp:inline distT="0" distB="0" distL="0" distR="0" wp14:anchorId="11056D58" wp14:editId="1840946D">
            <wp:extent cx="895350" cy="533400"/>
            <wp:effectExtent l="0" t="0" r="0" b="0"/>
            <wp:docPr id="22" name="Imag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95350" cy="533400"/>
                    </a:xfrm>
                    <a:prstGeom prst="rect">
                      <a:avLst/>
                    </a:prstGeom>
                    <a:noFill/>
                  </pic:spPr>
                </pic:pic>
              </a:graphicData>
            </a:graphic>
          </wp:inline>
        </w:drawing>
      </w:r>
      <w:r w:rsidR="008B4EBD" w:rsidRPr="005F4904">
        <w:rPr>
          <w:rFonts w:ascii="Cambria" w:hAnsi="Cambria"/>
        </w:rPr>
        <w:t xml:space="preserve"> </w:t>
      </w:r>
      <w:r w:rsidR="008B4EBD" w:rsidRPr="005F4904">
        <w:rPr>
          <w:rFonts w:ascii="Cambria" w:hAnsi="Cambria"/>
        </w:rPr>
        <w:tab/>
      </w:r>
    </w:p>
    <w:p w:rsidR="00390252" w:rsidRDefault="008B4EBD" w:rsidP="00390252">
      <w:pPr>
        <w:tabs>
          <w:tab w:val="left" w:pos="6855"/>
        </w:tabs>
        <w:rPr>
          <w:rFonts w:ascii="Cambria" w:hAnsi="Cambria"/>
        </w:rPr>
      </w:pPr>
      <w:r w:rsidRPr="005F4904">
        <w:rPr>
          <w:rFonts w:ascii="Cambria" w:hAnsi="Cambria"/>
        </w:rPr>
        <w:tab/>
      </w:r>
    </w:p>
    <w:p w:rsidR="008B4EBD" w:rsidRPr="005F4904" w:rsidRDefault="008B4EBD" w:rsidP="00390252">
      <w:pPr>
        <w:tabs>
          <w:tab w:val="left" w:pos="6855"/>
        </w:tabs>
        <w:rPr>
          <w:rFonts w:ascii="Cambria" w:hAnsi="Cambria"/>
        </w:rPr>
      </w:pPr>
      <w:r w:rsidRPr="005F4904">
        <w:rPr>
          <w:rFonts w:ascii="Cambria" w:hAnsi="Cambria"/>
          <w:noProof/>
          <w:lang w:eastAsia="fr-FR"/>
        </w:rPr>
        <mc:AlternateContent>
          <mc:Choice Requires="wps">
            <w:drawing>
              <wp:anchor distT="0" distB="0" distL="114300" distR="114300" simplePos="0" relativeHeight="251677696" behindDoc="0" locked="0" layoutInCell="1" allowOverlap="1" wp14:anchorId="008AC9B5" wp14:editId="6768C964">
                <wp:simplePos x="0" y="0"/>
                <wp:positionH relativeFrom="column">
                  <wp:posOffset>1652905</wp:posOffset>
                </wp:positionH>
                <wp:positionV relativeFrom="paragraph">
                  <wp:posOffset>265430</wp:posOffset>
                </wp:positionV>
                <wp:extent cx="1400175" cy="657225"/>
                <wp:effectExtent l="0" t="0" r="28575" b="28575"/>
                <wp:wrapNone/>
                <wp:docPr id="20" name="Zone de texte 20"/>
                <wp:cNvGraphicFramePr/>
                <a:graphic xmlns:a="http://schemas.openxmlformats.org/drawingml/2006/main">
                  <a:graphicData uri="http://schemas.microsoft.com/office/word/2010/wordprocessingShape">
                    <wps:wsp>
                      <wps:cNvSpPr txBox="1"/>
                      <wps:spPr>
                        <a:xfrm>
                          <a:off x="0" y="0"/>
                          <a:ext cx="1400175" cy="657225"/>
                        </a:xfrm>
                        <a:prstGeom prst="rect">
                          <a:avLst/>
                        </a:prstGeom>
                        <a:solidFill>
                          <a:schemeClr val="lt1"/>
                        </a:solidFill>
                        <a:ln w="6350">
                          <a:solidFill>
                            <a:srgbClr val="0066FF"/>
                          </a:solidFill>
                          <a:prstDash val="sysDash"/>
                        </a:ln>
                        <a:effectLst/>
                      </wps:spPr>
                      <wps:style>
                        <a:lnRef idx="0">
                          <a:schemeClr val="accent1"/>
                        </a:lnRef>
                        <a:fillRef idx="0">
                          <a:schemeClr val="accent1"/>
                        </a:fillRef>
                        <a:effectRef idx="0">
                          <a:schemeClr val="accent1"/>
                        </a:effectRef>
                        <a:fontRef idx="minor">
                          <a:schemeClr val="dk1"/>
                        </a:fontRef>
                      </wps:style>
                      <wps:txbx>
                        <w:txbxContent>
                          <w:p w:rsidR="00F970E8" w:rsidRDefault="00390252" w:rsidP="008B4EBD">
                            <w:pPr>
                              <w:jc w:val="center"/>
                              <w:rPr>
                                <w:rFonts w:ascii="Cambria" w:hAnsi="Cambria"/>
                                <w:color w:val="2E74B5" w:themeColor="accent1" w:themeShade="BF"/>
                              </w:rPr>
                            </w:pPr>
                            <w:r>
                              <w:rPr>
                                <w:rFonts w:ascii="Cambria" w:hAnsi="Cambria"/>
                                <w:color w:val="2E74B5" w:themeColor="accent1" w:themeShade="BF"/>
                              </w:rPr>
                              <w:t>SAS</w:t>
                            </w:r>
                          </w:p>
                          <w:p w:rsidR="008B4EBD" w:rsidRPr="005F4904" w:rsidRDefault="008B4EBD" w:rsidP="008B4EBD">
                            <w:pPr>
                              <w:jc w:val="center"/>
                              <w:rPr>
                                <w:rFonts w:ascii="Cambria" w:hAnsi="Cambria"/>
                                <w:color w:val="2E74B5" w:themeColor="accent1" w:themeShade="BF"/>
                              </w:rPr>
                            </w:pPr>
                            <w:r w:rsidRPr="005F4904">
                              <w:rPr>
                                <w:rFonts w:ascii="Cambria" w:hAnsi="Cambria"/>
                                <w:color w:val="2E74B5" w:themeColor="accent1" w:themeShade="BF"/>
                              </w:rPr>
                              <w:t>« </w:t>
                            </w:r>
                            <w:proofErr w:type="spellStart"/>
                            <w:r w:rsidR="00F970E8">
                              <w:rPr>
                                <w:rFonts w:ascii="Cambria" w:hAnsi="Cambria"/>
                                <w:color w:val="2E74B5" w:themeColor="accent1" w:themeShade="BF"/>
                              </w:rPr>
                              <w:t>Heritiers</w:t>
                            </w:r>
                            <w:proofErr w:type="spellEnd"/>
                            <w:r w:rsidRPr="005F4904">
                              <w:rPr>
                                <w:rFonts w:ascii="Cambria" w:hAnsi="Cambria"/>
                                <w:color w:val="2E74B5" w:themeColor="accent1" w:themeShade="BF"/>
                              </w:rPr>
                              <w:t xml:space="preserve"> GROS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8AC9B5" id="Zone de texte 20" o:spid="_x0000_s1029" type="#_x0000_t202" style="position:absolute;margin-left:130.15pt;margin-top:20.9pt;width:110.25pt;height:51.7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" fillcolor="white [3201]" strokecolor="#06f" strokeweight=".5pt">
                <v:stroke dashstyle="3 1"/>
                <v:textbox>
                  <w:txbxContent>
                    <w:p w:rsidR="00F970E8" w:rsidRDefault="00390252" w:rsidP="008B4EBD">
                      <w:pPr>
                        <w:jc w:val="center"/>
                        <w:rPr>
                          <w:rFonts w:ascii="Cambria" w:hAnsi="Cambria"/>
                          <w:color w:val="2E74B5" w:themeColor="accent1" w:themeShade="BF"/>
                        </w:rPr>
                      </w:pPr>
                      <w:r>
                        <w:rPr>
                          <w:rFonts w:ascii="Cambria" w:hAnsi="Cambria"/>
                          <w:color w:val="2E74B5" w:themeColor="accent1" w:themeShade="BF"/>
                        </w:rPr>
                        <w:t>SAS</w:t>
                      </w:r>
                    </w:p>
                    <w:p w:rsidR="008B4EBD" w:rsidRPr="005F4904" w:rsidRDefault="008B4EBD" w:rsidP="008B4EBD">
                      <w:pPr>
                        <w:jc w:val="center"/>
                        <w:rPr>
                          <w:rFonts w:ascii="Cambria" w:hAnsi="Cambria"/>
                          <w:color w:val="2E74B5" w:themeColor="accent1" w:themeShade="BF"/>
                        </w:rPr>
                      </w:pPr>
                      <w:r w:rsidRPr="005F4904">
                        <w:rPr>
                          <w:rFonts w:ascii="Cambria" w:hAnsi="Cambria"/>
                          <w:color w:val="2E74B5" w:themeColor="accent1" w:themeShade="BF"/>
                        </w:rPr>
                        <w:t>« </w:t>
                      </w:r>
                      <w:proofErr w:type="spellStart"/>
                      <w:r w:rsidR="00F970E8">
                        <w:rPr>
                          <w:rFonts w:ascii="Cambria" w:hAnsi="Cambria"/>
                          <w:color w:val="2E74B5" w:themeColor="accent1" w:themeShade="BF"/>
                        </w:rPr>
                        <w:t>Heritiers</w:t>
                      </w:r>
                      <w:proofErr w:type="spellEnd"/>
                      <w:r w:rsidRPr="005F4904">
                        <w:rPr>
                          <w:rFonts w:ascii="Cambria" w:hAnsi="Cambria"/>
                          <w:color w:val="2E74B5" w:themeColor="accent1" w:themeShade="BF"/>
                        </w:rPr>
                        <w:t xml:space="preserve"> GROS »</w:t>
                      </w:r>
                    </w:p>
                  </w:txbxContent>
                </v:textbox>
              </v:shape>
            </w:pict>
          </mc:Fallback>
        </mc:AlternateContent>
      </w:r>
    </w:p>
    <w:p w:rsidR="008B4EBD" w:rsidRPr="005F4904" w:rsidRDefault="008B4EBD" w:rsidP="008B4EBD">
      <w:pPr>
        <w:tabs>
          <w:tab w:val="left" w:pos="7530"/>
        </w:tabs>
        <w:rPr>
          <w:rFonts w:ascii="Cambria" w:hAnsi="Cambria"/>
        </w:rPr>
      </w:pPr>
    </w:p>
    <w:p w:rsidR="008B4EBD" w:rsidRPr="007F5413" w:rsidRDefault="008B4EBD" w:rsidP="008B4EBD">
      <w:pPr>
        <w:rPr>
          <w:rFonts w:ascii="Cambria" w:hAnsi="Cambria"/>
        </w:rPr>
      </w:pPr>
    </w:p>
    <w:p w:rsidR="008B4EBD" w:rsidRPr="008B4EBD" w:rsidRDefault="008B4EBD" w:rsidP="008B4EBD">
      <w:pPr>
        <w:shd w:val="clear" w:color="auto" w:fill="FFFFFF"/>
        <w:spacing w:after="0" w:line="240" w:lineRule="auto"/>
        <w:rPr>
          <w:rFonts w:ascii="Helvetica" w:eastAsia="Times New Roman" w:hAnsi="Helvetica" w:cs="Helvetica"/>
          <w:color w:val="26282A"/>
          <w:sz w:val="20"/>
          <w:szCs w:val="20"/>
          <w:lang w:eastAsia="fr-FR"/>
        </w:rPr>
      </w:pPr>
    </w:p>
    <w:p w:rsidR="008B4EBD" w:rsidRPr="00C728BA" w:rsidRDefault="008B4EBD" w:rsidP="008B4EBD">
      <w:pPr>
        <w:shd w:val="clear" w:color="auto" w:fill="FFFFFF"/>
        <w:spacing w:after="0" w:line="240" w:lineRule="auto"/>
        <w:rPr>
          <w:rFonts w:ascii="Cambria" w:eastAsia="Times New Roman" w:hAnsi="Cambria" w:cs="Helvetica"/>
          <w:color w:val="26282A"/>
          <w:sz w:val="24"/>
          <w:szCs w:val="24"/>
          <w:lang w:eastAsia="fr-FR"/>
        </w:rPr>
      </w:pPr>
    </w:p>
    <w:p w:rsidR="00390252" w:rsidRDefault="008B4EBD" w:rsidP="008B4EBD">
      <w:pPr>
        <w:rPr>
          <w:rFonts w:ascii="Cambria" w:hAnsi="Cambria"/>
          <w:sz w:val="24"/>
          <w:szCs w:val="24"/>
        </w:rPr>
      </w:pPr>
      <w:r w:rsidRPr="00C728BA">
        <w:rPr>
          <w:rFonts w:ascii="Cambria" w:hAnsi="Cambria"/>
          <w:sz w:val="24"/>
          <w:szCs w:val="24"/>
        </w:rPr>
        <w:t>La S</w:t>
      </w:r>
      <w:r w:rsidR="00390252">
        <w:rPr>
          <w:rFonts w:ascii="Cambria" w:hAnsi="Cambria"/>
          <w:sz w:val="24"/>
          <w:szCs w:val="24"/>
        </w:rPr>
        <w:t>AS</w:t>
      </w:r>
      <w:r w:rsidRPr="00C728BA">
        <w:rPr>
          <w:rFonts w:ascii="Cambria" w:hAnsi="Cambria"/>
          <w:sz w:val="24"/>
          <w:szCs w:val="24"/>
        </w:rPr>
        <w:t xml:space="preserve"> </w:t>
      </w:r>
      <w:r w:rsidR="00390252">
        <w:rPr>
          <w:rFonts w:ascii="Cambria" w:hAnsi="Cambria"/>
          <w:sz w:val="24"/>
          <w:szCs w:val="24"/>
        </w:rPr>
        <w:t>aurait 4 actionnaires à parts égales</w:t>
      </w:r>
      <w:r w:rsidR="00F970E8">
        <w:rPr>
          <w:rFonts w:ascii="Cambria" w:hAnsi="Cambria"/>
          <w:sz w:val="24"/>
          <w:szCs w:val="24"/>
        </w:rPr>
        <w:t xml:space="preserve"> (25%)</w:t>
      </w:r>
      <w:r w:rsidR="00390252">
        <w:rPr>
          <w:rFonts w:ascii="Cambria" w:hAnsi="Cambria"/>
          <w:sz w:val="24"/>
          <w:szCs w:val="24"/>
        </w:rPr>
        <w:t xml:space="preserve">, les 4 domaines GROS existants. </w:t>
      </w:r>
    </w:p>
    <w:p w:rsidR="008B4EBD" w:rsidRPr="00C728BA" w:rsidRDefault="008B4EBD" w:rsidP="008B4EBD">
      <w:pPr>
        <w:rPr>
          <w:rFonts w:ascii="Cambria" w:hAnsi="Cambria"/>
          <w:sz w:val="24"/>
          <w:szCs w:val="24"/>
        </w:rPr>
      </w:pPr>
      <w:r w:rsidRPr="00C728BA">
        <w:rPr>
          <w:rFonts w:ascii="Cambria" w:hAnsi="Cambria"/>
          <w:sz w:val="24"/>
          <w:szCs w:val="24"/>
        </w:rPr>
        <w:t xml:space="preserve">Les ventes de vins ne seront effectuées que des 4 Domaines vers la </w:t>
      </w:r>
      <w:r w:rsidR="00390252">
        <w:rPr>
          <w:rFonts w:ascii="Cambria" w:hAnsi="Cambria"/>
          <w:sz w:val="24"/>
          <w:szCs w:val="24"/>
        </w:rPr>
        <w:t>SAS</w:t>
      </w:r>
      <w:r w:rsidR="00C728BA">
        <w:rPr>
          <w:rFonts w:ascii="Cambria" w:hAnsi="Cambria"/>
          <w:sz w:val="24"/>
          <w:szCs w:val="24"/>
        </w:rPr>
        <w:t xml:space="preserve"> à un prix de vente qui pourra être variable, </w:t>
      </w:r>
      <w:r w:rsidR="00B1289C">
        <w:rPr>
          <w:rFonts w:ascii="Cambria" w:hAnsi="Cambria"/>
          <w:sz w:val="24"/>
          <w:szCs w:val="24"/>
        </w:rPr>
        <w:t>différents</w:t>
      </w:r>
      <w:r w:rsidR="00C728BA">
        <w:rPr>
          <w:rFonts w:ascii="Cambria" w:hAnsi="Cambria"/>
          <w:sz w:val="24"/>
          <w:szCs w:val="24"/>
        </w:rPr>
        <w:t xml:space="preserve"> des prix habituellement pratiqués si besoin, et dont les modalités seront fixées dans l</w:t>
      </w:r>
      <w:r w:rsidR="00B1289C">
        <w:rPr>
          <w:rFonts w:ascii="Cambria" w:hAnsi="Cambria"/>
          <w:sz w:val="24"/>
          <w:szCs w:val="24"/>
        </w:rPr>
        <w:t>e pacte d’associés. L</w:t>
      </w:r>
      <w:r w:rsidRPr="00C728BA">
        <w:rPr>
          <w:rFonts w:ascii="Cambria" w:hAnsi="Cambria"/>
          <w:sz w:val="24"/>
          <w:szCs w:val="24"/>
        </w:rPr>
        <w:t xml:space="preserve">a répartition des bénéfices </w:t>
      </w:r>
      <w:r w:rsidR="00980876">
        <w:rPr>
          <w:rFonts w:ascii="Cambria" w:hAnsi="Cambria"/>
          <w:sz w:val="24"/>
          <w:szCs w:val="24"/>
        </w:rPr>
        <w:t xml:space="preserve">ne </w:t>
      </w:r>
      <w:r w:rsidRPr="00C728BA">
        <w:rPr>
          <w:rFonts w:ascii="Cambria" w:hAnsi="Cambria"/>
          <w:sz w:val="24"/>
          <w:szCs w:val="24"/>
        </w:rPr>
        <w:t>se fera qu’aux 4 domaines, à parts égales.</w:t>
      </w:r>
    </w:p>
    <w:p w:rsidR="00C728BA" w:rsidRDefault="00C728BA" w:rsidP="00C728BA">
      <w:pPr>
        <w:shd w:val="clear" w:color="auto" w:fill="FFFFFF"/>
        <w:spacing w:before="100" w:beforeAutospacing="1" w:after="100" w:afterAutospacing="1" w:line="240" w:lineRule="auto"/>
        <w:rPr>
          <w:rFonts w:ascii="Cambria" w:eastAsia="Times New Roman" w:hAnsi="Cambria" w:cs="Helvetica"/>
          <w:color w:val="26282A"/>
          <w:sz w:val="24"/>
          <w:szCs w:val="24"/>
          <w:lang w:eastAsia="fr-FR"/>
        </w:rPr>
      </w:pPr>
      <w:r>
        <w:rPr>
          <w:rFonts w:ascii="Cambria" w:eastAsia="Times New Roman" w:hAnsi="Cambria" w:cs="Helvetica"/>
          <w:color w:val="26282A"/>
          <w:sz w:val="24"/>
          <w:szCs w:val="24"/>
          <w:lang w:eastAsia="fr-FR"/>
        </w:rPr>
        <w:t>Il est intéressant pour l’avenir de</w:t>
      </w:r>
      <w:r w:rsidRPr="00C728BA">
        <w:rPr>
          <w:rFonts w:ascii="Cambria" w:eastAsia="Times New Roman" w:hAnsi="Cambria" w:cs="Helvetica"/>
          <w:color w:val="26282A"/>
          <w:sz w:val="24"/>
          <w:szCs w:val="24"/>
          <w:lang w:eastAsia="fr-FR"/>
        </w:rPr>
        <w:t xml:space="preserve"> prévoir qu’en dehors de la caisse « caritative » chaque </w:t>
      </w:r>
      <w:r>
        <w:rPr>
          <w:rFonts w:ascii="Cambria" w:eastAsia="Times New Roman" w:hAnsi="Cambria" w:cs="Helvetica"/>
          <w:color w:val="26282A"/>
          <w:sz w:val="24"/>
          <w:szCs w:val="24"/>
          <w:lang w:eastAsia="fr-FR"/>
        </w:rPr>
        <w:t xml:space="preserve">Domaine </w:t>
      </w:r>
      <w:r w:rsidRPr="00C728BA">
        <w:rPr>
          <w:rFonts w:ascii="Cambria" w:eastAsia="Times New Roman" w:hAnsi="Cambria" w:cs="Helvetica"/>
          <w:color w:val="26282A"/>
          <w:sz w:val="24"/>
          <w:szCs w:val="24"/>
          <w:lang w:eastAsia="fr-FR"/>
        </w:rPr>
        <w:t>participant se verra offrir une caisse Héritiers Gros selon un calendrier établi à l’origine qui lissera ainsi le problème des effets millésimes pour faire purement jouer le hasard. Ainsi chaque branche familiale pourra conserver un témoignag</w:t>
      </w:r>
      <w:r>
        <w:rPr>
          <w:rFonts w:ascii="Cambria" w:eastAsia="Times New Roman" w:hAnsi="Cambria" w:cs="Helvetica"/>
          <w:color w:val="26282A"/>
          <w:sz w:val="24"/>
          <w:szCs w:val="24"/>
          <w:lang w:eastAsia="fr-FR"/>
        </w:rPr>
        <w:t xml:space="preserve">e de cette opération collective, à raison d’une caisse tous les 4 ans. </w:t>
      </w:r>
    </w:p>
    <w:p w:rsidR="00C728BA" w:rsidRDefault="00C728BA" w:rsidP="00C728BA">
      <w:pPr>
        <w:shd w:val="clear" w:color="auto" w:fill="FFFFFF"/>
        <w:spacing w:before="100" w:beforeAutospacing="1" w:after="100" w:afterAutospacing="1" w:line="240" w:lineRule="auto"/>
        <w:rPr>
          <w:rFonts w:ascii="Cambria" w:eastAsia="Times New Roman" w:hAnsi="Cambria" w:cs="Helvetica"/>
          <w:color w:val="26282A"/>
          <w:sz w:val="24"/>
          <w:szCs w:val="24"/>
          <w:lang w:eastAsia="fr-FR"/>
        </w:rPr>
      </w:pPr>
      <w:r>
        <w:rPr>
          <w:rFonts w:ascii="Cambria" w:eastAsia="Times New Roman" w:hAnsi="Cambria" w:cs="Helvetica"/>
          <w:color w:val="26282A"/>
          <w:sz w:val="24"/>
          <w:szCs w:val="24"/>
          <w:lang w:eastAsia="fr-FR"/>
        </w:rPr>
        <w:t xml:space="preserve">Nous donnerons un calendrier, ainsi un budget plus affiné des avances de comptes courants nécessaires (pour la rédaction </w:t>
      </w:r>
      <w:r w:rsidR="008A4ED1">
        <w:rPr>
          <w:rFonts w:ascii="Cambria" w:eastAsia="Times New Roman" w:hAnsi="Cambria" w:cs="Helvetica"/>
          <w:color w:val="26282A"/>
          <w:sz w:val="24"/>
          <w:szCs w:val="24"/>
          <w:lang w:eastAsia="fr-FR"/>
        </w:rPr>
        <w:t xml:space="preserve">des statuts et </w:t>
      </w:r>
      <w:r>
        <w:rPr>
          <w:rFonts w:ascii="Cambria" w:eastAsia="Times New Roman" w:hAnsi="Cambria" w:cs="Helvetica"/>
          <w:color w:val="26282A"/>
          <w:sz w:val="24"/>
          <w:szCs w:val="24"/>
          <w:lang w:eastAsia="fr-FR"/>
        </w:rPr>
        <w:t>du pacte d’associé</w:t>
      </w:r>
      <w:r w:rsidR="008A4ED1">
        <w:rPr>
          <w:rFonts w:ascii="Cambria" w:eastAsia="Times New Roman" w:hAnsi="Cambria" w:cs="Helvetica"/>
          <w:color w:val="26282A"/>
          <w:sz w:val="24"/>
          <w:szCs w:val="24"/>
          <w:lang w:eastAsia="fr-FR"/>
        </w:rPr>
        <w:t>s etc…</w:t>
      </w:r>
      <w:proofErr w:type="gramStart"/>
      <w:r w:rsidR="008A4ED1">
        <w:rPr>
          <w:rFonts w:ascii="Cambria" w:eastAsia="Times New Roman" w:hAnsi="Cambria" w:cs="Helvetica"/>
          <w:color w:val="26282A"/>
          <w:sz w:val="24"/>
          <w:szCs w:val="24"/>
          <w:lang w:eastAsia="fr-FR"/>
        </w:rPr>
        <w:t>.</w:t>
      </w:r>
      <w:bookmarkStart w:id="0" w:name="_GoBack"/>
      <w:bookmarkEnd w:id="0"/>
      <w:r>
        <w:rPr>
          <w:rFonts w:ascii="Cambria" w:eastAsia="Times New Roman" w:hAnsi="Cambria" w:cs="Helvetica"/>
          <w:color w:val="26282A"/>
          <w:sz w:val="24"/>
          <w:szCs w:val="24"/>
          <w:lang w:eastAsia="fr-FR"/>
        </w:rPr>
        <w:t>,</w:t>
      </w:r>
      <w:proofErr w:type="gramEnd"/>
      <w:r>
        <w:rPr>
          <w:rFonts w:ascii="Cambria" w:eastAsia="Times New Roman" w:hAnsi="Cambria" w:cs="Helvetica"/>
          <w:color w:val="26282A"/>
          <w:sz w:val="24"/>
          <w:szCs w:val="24"/>
          <w:lang w:eastAsia="fr-FR"/>
        </w:rPr>
        <w:t xml:space="preserve"> part administrative comptable,</w:t>
      </w:r>
      <w:r w:rsidR="008A4ED1">
        <w:rPr>
          <w:rFonts w:ascii="Cambria" w:eastAsia="Times New Roman" w:hAnsi="Cambria" w:cs="Helvetica"/>
          <w:color w:val="26282A"/>
          <w:sz w:val="24"/>
          <w:szCs w:val="24"/>
          <w:lang w:eastAsia="fr-FR"/>
        </w:rPr>
        <w:t xml:space="preserve"> assurance, stockage,</w:t>
      </w:r>
      <w:r>
        <w:rPr>
          <w:rFonts w:ascii="Cambria" w:eastAsia="Times New Roman" w:hAnsi="Cambria" w:cs="Helvetica"/>
          <w:color w:val="26282A"/>
          <w:sz w:val="24"/>
          <w:szCs w:val="24"/>
          <w:lang w:eastAsia="fr-FR"/>
        </w:rPr>
        <w:t xml:space="preserve"> manutention, etc…)  plus tard, mais le préalable est de valider la faisabilité du projet. </w:t>
      </w:r>
    </w:p>
    <w:p w:rsidR="00C728BA" w:rsidRDefault="00C728BA" w:rsidP="00C728BA">
      <w:pPr>
        <w:shd w:val="clear" w:color="auto" w:fill="FFFFFF"/>
        <w:spacing w:before="100" w:beforeAutospacing="1" w:after="100" w:afterAutospacing="1" w:line="240" w:lineRule="auto"/>
        <w:rPr>
          <w:rFonts w:ascii="Cambria" w:eastAsia="Times New Roman" w:hAnsi="Cambria" w:cs="Helvetica"/>
          <w:color w:val="26282A"/>
          <w:sz w:val="24"/>
          <w:szCs w:val="24"/>
          <w:lang w:eastAsia="fr-FR"/>
        </w:rPr>
      </w:pPr>
    </w:p>
    <w:p w:rsidR="00C728BA" w:rsidRPr="00C728BA" w:rsidRDefault="00C728BA" w:rsidP="00C728BA">
      <w:pPr>
        <w:shd w:val="clear" w:color="auto" w:fill="FFFFFF"/>
        <w:spacing w:before="100" w:beforeAutospacing="1" w:after="100" w:afterAutospacing="1" w:line="240" w:lineRule="auto"/>
        <w:rPr>
          <w:rFonts w:ascii="Cambria" w:eastAsia="Times New Roman" w:hAnsi="Cambria" w:cs="Helvetica"/>
          <w:color w:val="26282A"/>
          <w:sz w:val="24"/>
          <w:szCs w:val="24"/>
          <w:lang w:eastAsia="fr-FR"/>
        </w:rPr>
      </w:pPr>
    </w:p>
    <w:p w:rsidR="008B4EBD" w:rsidRPr="008B4EBD" w:rsidRDefault="008B4EBD" w:rsidP="008B4EBD">
      <w:pPr>
        <w:shd w:val="clear" w:color="auto" w:fill="FFFFFF"/>
        <w:spacing w:after="0" w:line="240" w:lineRule="auto"/>
        <w:rPr>
          <w:rFonts w:ascii="Helvetica" w:eastAsia="Times New Roman" w:hAnsi="Helvetica" w:cs="Helvetica"/>
          <w:color w:val="26282A"/>
          <w:sz w:val="20"/>
          <w:szCs w:val="20"/>
          <w:lang w:eastAsia="fr-FR"/>
        </w:rPr>
      </w:pPr>
    </w:p>
    <w:sectPr w:rsidR="008B4EBD" w:rsidRPr="008B4EB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Helvetica">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4F5569"/>
    <w:multiLevelType w:val="hybridMultilevel"/>
    <w:tmpl w:val="DCC89C3E"/>
    <w:lvl w:ilvl="0" w:tplc="24F06E24">
      <w:start w:val="300"/>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64C0778B"/>
    <w:multiLevelType w:val="multilevel"/>
    <w:tmpl w:val="DB0ACA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4618"/>
    <w:rsid w:val="00155656"/>
    <w:rsid w:val="00276B5F"/>
    <w:rsid w:val="00390252"/>
    <w:rsid w:val="00425B99"/>
    <w:rsid w:val="005F4904"/>
    <w:rsid w:val="006B51E7"/>
    <w:rsid w:val="007F5413"/>
    <w:rsid w:val="008A4ED1"/>
    <w:rsid w:val="008B4EBD"/>
    <w:rsid w:val="00903E32"/>
    <w:rsid w:val="00980876"/>
    <w:rsid w:val="009B5E10"/>
    <w:rsid w:val="00B1289C"/>
    <w:rsid w:val="00B37F7E"/>
    <w:rsid w:val="00BB2EB2"/>
    <w:rsid w:val="00C14618"/>
    <w:rsid w:val="00C728BA"/>
    <w:rsid w:val="00DC03C0"/>
    <w:rsid w:val="00DE19E6"/>
    <w:rsid w:val="00F8775C"/>
    <w:rsid w:val="00F970E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F16C548-A0AE-42BD-B0F8-F6E5C96593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BB2EB2"/>
    <w:pPr>
      <w:ind w:left="720"/>
      <w:contextualSpacing/>
    </w:pPr>
  </w:style>
  <w:style w:type="paragraph" w:styleId="Textedebulles">
    <w:name w:val="Balloon Text"/>
    <w:basedOn w:val="Normal"/>
    <w:link w:val="TextedebullesCar"/>
    <w:uiPriority w:val="99"/>
    <w:semiHidden/>
    <w:unhideWhenUsed/>
    <w:rsid w:val="00BB2EB2"/>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BB2EB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13215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98</TotalTime>
  <Pages>4</Pages>
  <Words>902</Words>
  <Characters>4962</Characters>
  <Application>Microsoft Office Word</Application>
  <DocSecurity>0</DocSecurity>
  <Lines>41</Lines>
  <Paragraphs>11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5853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utilisateur afgros</dc:creator>
  <cp:keywords/>
  <dc:description/>
  <cp:lastModifiedBy>utilisateur afgros</cp:lastModifiedBy>
  <cp:revision>14</cp:revision>
  <cp:lastPrinted>2019-01-16T15:28:00Z</cp:lastPrinted>
  <dcterms:created xsi:type="dcterms:W3CDTF">2019-01-09T15:32:00Z</dcterms:created>
  <dcterms:modified xsi:type="dcterms:W3CDTF">2019-01-21T13:39:00Z</dcterms:modified>
</cp:coreProperties>
</file>