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D0C3" w14:textId="563D1162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 xml:space="preserve"> 02</w:t>
      </w:r>
      <w:r w:rsidR="001E1A35">
        <w:rPr>
          <w:rFonts w:ascii="Times New Roman" w:hAnsi="Times New Roman" w:cs="Times New Roman"/>
          <w:sz w:val="24"/>
          <w:szCs w:val="24"/>
          <w:lang w:val="en-US"/>
        </w:rPr>
        <w:t>/06/2022</w:t>
      </w:r>
    </w:p>
    <w:p w14:paraId="2C27883B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14:paraId="03A20C8A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AC7BA15" w14:textId="77777777" w:rsidR="00A85D49" w:rsidRDefault="00797932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PRODUCTION PROCESS LETTER</w:t>
      </w:r>
    </w:p>
    <w:p w14:paraId="5B3AC16C" w14:textId="77777777" w:rsidR="00B20EA9" w:rsidRPr="009B2B14" w:rsidRDefault="00B20EA9" w:rsidP="00A85D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81B2792" w14:textId="0793E014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WINE NAME: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3163">
        <w:rPr>
          <w:rFonts w:ascii="Times New Roman" w:hAnsi="Times New Roman" w:cs="Times New Roman"/>
          <w:sz w:val="24"/>
          <w:szCs w:val="24"/>
          <w:lang w:val="en-US"/>
        </w:rPr>
        <w:t>MOREY SAINT DENIS 1ER CRU LES MONTS LUISANTS</w:t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C9F5FD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2EEBEC2" w14:textId="44249DD2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CLASSIFICATI</w:t>
      </w:r>
      <w:r w:rsidR="001C32E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N: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316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 xml:space="preserve">OC </w:t>
      </w:r>
      <w:r w:rsidR="00713163">
        <w:rPr>
          <w:rFonts w:ascii="Times New Roman" w:hAnsi="Times New Roman" w:cs="Times New Roman"/>
          <w:sz w:val="24"/>
          <w:szCs w:val="24"/>
          <w:lang w:val="en-US"/>
        </w:rPr>
        <w:t>DRY RED WINE</w:t>
      </w:r>
    </w:p>
    <w:p w14:paraId="6C18D5C4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FCDB060" w14:textId="3C10BADD" w:rsidR="00A85D49" w:rsidRPr="009B2B14" w:rsidRDefault="00B20EA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ALCOHOL </w:t>
      </w:r>
      <w:r w:rsidR="00A85D49"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BY VOLUME: </w:t>
      </w:r>
      <w:r w:rsidR="00A85D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85D4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1316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14:paraId="60F40334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C2BC1CD" w14:textId="45C946E8" w:rsidR="00A85D49" w:rsidRPr="000E435E" w:rsidRDefault="00A85D49" w:rsidP="00A85D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BURGUNDY-FRANCE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5B69C22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9546B8E" w14:textId="3F978A30" w:rsidR="00B06E99" w:rsidRPr="00B06E99" w:rsidRDefault="00A85D49" w:rsidP="00B06E99">
      <w:pPr>
        <w:shd w:val="clear" w:color="auto" w:fill="FFFFFF"/>
        <w:rPr>
          <w:rFonts w:ascii="Helvetica" w:eastAsia="Times New Roman" w:hAnsi="Helvetica" w:cs="Helvetica"/>
          <w:color w:val="1D2228"/>
          <w:sz w:val="24"/>
          <w:szCs w:val="24"/>
          <w:lang w:val="fr-FR" w:eastAsia="fr-FR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SOIL: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ARGYLO CALCEROUS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7F85EAD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E54F442" w14:textId="1EFFEA36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E99">
        <w:rPr>
          <w:rFonts w:ascii="Times New Roman" w:hAnsi="Times New Roman" w:cs="Times New Roman"/>
          <w:sz w:val="24"/>
          <w:szCs w:val="24"/>
          <w:lang w:val="en-US"/>
        </w:rPr>
        <w:t>100% PINOT NOIR</w:t>
      </w:r>
    </w:p>
    <w:p w14:paraId="3C2B408C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2581A04" w14:textId="4BE994CA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VINIFICATION: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8EAFF84" w14:textId="77777777" w:rsidR="00B20EA9" w:rsidRPr="009334C0" w:rsidRDefault="00B20EA9" w:rsidP="00A85D49">
      <w:pPr>
        <w:spacing w:after="0"/>
        <w:rPr>
          <w:rFonts w:ascii="Times New Roman" w:hAnsi="Times New Roman" w:cs="Times New Roman"/>
          <w:color w:val="FF0000"/>
          <w:szCs w:val="24"/>
          <w:lang w:val="en-US"/>
        </w:rPr>
      </w:pPr>
    </w:p>
    <w:p w14:paraId="3313E329" w14:textId="77777777" w:rsidR="00B06E99" w:rsidRDefault="00B06E99" w:rsidP="00B06E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 the winemaking process, we use stainless steel tanks and oak barrels. Cold maceration (5°C) is done for about 3-5 days to extract flavor and color. During that time, we do some remontage (pump over) to keep a good contact between solid and liquid parts. After 5 days, the tanks are heated up to 25-30°C for over 10 days.</w:t>
      </w:r>
    </w:p>
    <w:p w14:paraId="1CFE68A0" w14:textId="3119C1AD" w:rsidR="00B06E99" w:rsidRDefault="00B06E99" w:rsidP="00B06E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wood for the oak barrels comes primarily from forests of Chatillonais and Fontainebleau. </w:t>
      </w:r>
      <w:r w:rsidR="00713163"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wine is aged for an average of 1</w:t>
      </w:r>
      <w:r w:rsidR="00713163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months (</w:t>
      </w:r>
      <w:r w:rsidR="00713163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>% new oak).</w:t>
      </w:r>
    </w:p>
    <w:p w14:paraId="17AC669F" w14:textId="77777777" w:rsidR="00B06E99" w:rsidRDefault="00B06E99" w:rsidP="00B06E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121213A" w14:textId="67007599" w:rsidR="00A85D49" w:rsidRDefault="00A85D49" w:rsidP="00B06E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F04886F" w14:textId="7D473BA5" w:rsidR="00B20EA9" w:rsidRPr="00B06E99" w:rsidRDefault="00B20EA9" w:rsidP="00B20EA9">
      <w:pPr>
        <w:pStyle w:val="Textebrut"/>
        <w:rPr>
          <w:rFonts w:ascii="Times New Roman" w:hAnsi="Times New Roman"/>
          <w:sz w:val="22"/>
          <w:szCs w:val="24"/>
          <w:lang w:val="en-US"/>
        </w:rPr>
      </w:pPr>
      <w:r w:rsidRPr="00B06E99">
        <w:rPr>
          <w:rFonts w:ascii="Times New Roman" w:hAnsi="Times New Roman"/>
          <w:sz w:val="22"/>
          <w:szCs w:val="24"/>
          <w:lang w:val="en-US"/>
        </w:rPr>
        <w:t xml:space="preserve">AOC. </w:t>
      </w:r>
      <w:proofErr w:type="spellStart"/>
      <w:r w:rsidRPr="00B06E99">
        <w:rPr>
          <w:rFonts w:ascii="Times New Roman" w:hAnsi="Times New Roman"/>
          <w:sz w:val="22"/>
          <w:szCs w:val="24"/>
          <w:lang w:val="en-US"/>
        </w:rPr>
        <w:t>Traditionnal</w:t>
      </w:r>
      <w:proofErr w:type="spellEnd"/>
      <w:r w:rsidRPr="00B06E99">
        <w:rPr>
          <w:rFonts w:ascii="Times New Roman" w:hAnsi="Times New Roman"/>
          <w:sz w:val="22"/>
          <w:szCs w:val="24"/>
          <w:lang w:val="en-US"/>
        </w:rPr>
        <w:t xml:space="preserve"> </w:t>
      </w:r>
      <w:proofErr w:type="spellStart"/>
      <w:r w:rsidRPr="00B06E99">
        <w:rPr>
          <w:rFonts w:ascii="Times New Roman" w:hAnsi="Times New Roman"/>
          <w:sz w:val="22"/>
          <w:szCs w:val="24"/>
          <w:lang w:val="en-US"/>
        </w:rPr>
        <w:t>vinificaton</w:t>
      </w:r>
      <w:proofErr w:type="spellEnd"/>
      <w:r w:rsidRPr="00B06E99">
        <w:rPr>
          <w:rFonts w:ascii="Times New Roman" w:hAnsi="Times New Roman"/>
          <w:sz w:val="22"/>
          <w:szCs w:val="24"/>
          <w:lang w:val="en-US"/>
        </w:rPr>
        <w:t xml:space="preserve"> conform to the legislation </w:t>
      </w:r>
      <w:proofErr w:type="spellStart"/>
      <w:r w:rsidRPr="00B06E99">
        <w:rPr>
          <w:rFonts w:ascii="Times New Roman" w:hAnsi="Times New Roman"/>
          <w:sz w:val="22"/>
          <w:szCs w:val="24"/>
          <w:lang w:val="en-US"/>
        </w:rPr>
        <w:t>ot</w:t>
      </w:r>
      <w:proofErr w:type="spellEnd"/>
      <w:r w:rsidRPr="00B06E99">
        <w:rPr>
          <w:rFonts w:ascii="Times New Roman" w:hAnsi="Times New Roman"/>
          <w:sz w:val="22"/>
          <w:szCs w:val="24"/>
          <w:lang w:val="en-US"/>
        </w:rPr>
        <w:t xml:space="preserve"> its appellation.  </w:t>
      </w:r>
    </w:p>
    <w:p w14:paraId="4BF2E669" w14:textId="77777777" w:rsidR="00B20EA9" w:rsidRPr="00B06E99" w:rsidRDefault="00B20EA9" w:rsidP="00B20EA9">
      <w:pPr>
        <w:pStyle w:val="Textebrut"/>
        <w:rPr>
          <w:rFonts w:ascii="Times New Roman" w:hAnsi="Times New Roman"/>
          <w:sz w:val="22"/>
          <w:szCs w:val="24"/>
          <w:lang w:val="en-US"/>
        </w:rPr>
      </w:pPr>
      <w:r w:rsidRPr="00B06E99">
        <w:rPr>
          <w:rFonts w:ascii="Times New Roman" w:hAnsi="Times New Roman"/>
          <w:sz w:val="22"/>
          <w:szCs w:val="24"/>
          <w:lang w:val="en-US"/>
        </w:rPr>
        <w:t xml:space="preserve">1 – Meet hygienic requirements (Regulation (EC) 1852/2004 OF THE European Parliament and 29 </w:t>
      </w:r>
      <w:proofErr w:type="spellStart"/>
      <w:r w:rsidRPr="00B06E99">
        <w:rPr>
          <w:rFonts w:ascii="Times New Roman" w:hAnsi="Times New Roman"/>
          <w:sz w:val="22"/>
          <w:szCs w:val="24"/>
          <w:lang w:val="en-US"/>
        </w:rPr>
        <w:t>april</w:t>
      </w:r>
      <w:proofErr w:type="spellEnd"/>
      <w:r w:rsidRPr="00B06E99">
        <w:rPr>
          <w:rFonts w:ascii="Times New Roman" w:hAnsi="Times New Roman"/>
          <w:sz w:val="22"/>
          <w:szCs w:val="24"/>
          <w:lang w:val="en-US"/>
        </w:rPr>
        <w:t xml:space="preserve"> 2004 on the hygiene of foodstuffs.</w:t>
      </w:r>
    </w:p>
    <w:p w14:paraId="407E2D0D" w14:textId="77777777" w:rsidR="00B20EA9" w:rsidRPr="00B06E99" w:rsidRDefault="00B20EA9" w:rsidP="00B20EA9">
      <w:pPr>
        <w:spacing w:after="0"/>
        <w:rPr>
          <w:rFonts w:ascii="Times New Roman" w:hAnsi="Times New Roman" w:cs="Times New Roman"/>
          <w:szCs w:val="24"/>
          <w:lang w:val="en-US"/>
        </w:rPr>
      </w:pPr>
      <w:r w:rsidRPr="00B06E99">
        <w:rPr>
          <w:rFonts w:ascii="Times New Roman" w:hAnsi="Times New Roman" w:cs="Times New Roman"/>
          <w:szCs w:val="24"/>
          <w:lang w:val="en-US"/>
        </w:rPr>
        <w:t xml:space="preserve">2- </w:t>
      </w:r>
      <w:proofErr w:type="spellStart"/>
      <w:r w:rsidRPr="00B06E99">
        <w:rPr>
          <w:rFonts w:ascii="Times New Roman" w:hAnsi="Times New Roman" w:cs="Times New Roman"/>
          <w:szCs w:val="24"/>
          <w:lang w:val="en-US"/>
        </w:rPr>
        <w:t>Concil</w:t>
      </w:r>
      <w:proofErr w:type="spellEnd"/>
      <w:r w:rsidRPr="00B06E99">
        <w:rPr>
          <w:rFonts w:ascii="Times New Roman" w:hAnsi="Times New Roman" w:cs="Times New Roman"/>
          <w:szCs w:val="24"/>
          <w:lang w:val="en-US"/>
        </w:rPr>
        <w:t xml:space="preserve"> Regulation (EC) 1493/1999 of 17 May 1999 on the common organization of the market wine.)</w:t>
      </w:r>
    </w:p>
    <w:p w14:paraId="43931C92" w14:textId="77777777" w:rsidR="00A85D49" w:rsidRPr="00B06E9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DBBE680" w14:textId="77777777" w:rsidR="009334C0" w:rsidRPr="00B06E99" w:rsidRDefault="009334C0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C86B80F" w14:textId="77777777" w:rsidR="00217562" w:rsidRDefault="00217562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17562">
        <w:rPr>
          <w:rFonts w:ascii="Times New Roman" w:hAnsi="Times New Roman" w:cs="Times New Roman"/>
          <w:sz w:val="24"/>
          <w:szCs w:val="24"/>
          <w:lang w:val="en-US"/>
        </w:rPr>
        <w:t>Global Location Number (GLN)</w:t>
      </w:r>
      <w:r w:rsidRPr="00B20EA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4FDF28" w14:textId="4671C91D" w:rsidR="009334C0" w:rsidRPr="009334C0" w:rsidRDefault="009334C0" w:rsidP="00A85D49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9334C0">
        <w:rPr>
          <w:rFonts w:ascii="Times New Roman" w:hAnsi="Times New Roman" w:cs="Times New Roman"/>
          <w:sz w:val="24"/>
          <w:lang w:val="en-US"/>
        </w:rPr>
        <w:t>Ageing period (in months):</w:t>
      </w:r>
      <w:r w:rsidR="001E1A35">
        <w:rPr>
          <w:rFonts w:ascii="Times New Roman" w:hAnsi="Times New Roman" w:cs="Times New Roman"/>
          <w:sz w:val="24"/>
          <w:lang w:val="en-US"/>
        </w:rPr>
        <w:t xml:space="preserve"> </w:t>
      </w:r>
      <w:r w:rsidR="00713163">
        <w:rPr>
          <w:rFonts w:ascii="Times New Roman" w:hAnsi="Times New Roman" w:cs="Times New Roman"/>
          <w:sz w:val="24"/>
          <w:lang w:val="en-US"/>
        </w:rPr>
        <w:t>15</w:t>
      </w:r>
      <w:r w:rsidR="001E1A35">
        <w:rPr>
          <w:rFonts w:ascii="Times New Roman" w:hAnsi="Times New Roman" w:cs="Times New Roman"/>
          <w:sz w:val="24"/>
          <w:lang w:val="en-US"/>
        </w:rPr>
        <w:t xml:space="preserve"> </w:t>
      </w:r>
    </w:p>
    <w:p w14:paraId="5E30D4DA" w14:textId="77777777" w:rsidR="00217562" w:rsidRPr="00B20EA9" w:rsidRDefault="00217562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2628870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CONTENT: 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NATURAL </w:t>
      </w:r>
      <w:r>
        <w:rPr>
          <w:rFonts w:ascii="Times New Roman" w:hAnsi="Times New Roman" w:cs="Times New Roman"/>
          <w:sz w:val="24"/>
          <w:szCs w:val="24"/>
          <w:lang w:val="en-US"/>
        </w:rPr>
        <w:t>WINE + SULPHITES</w:t>
      </w:r>
      <w:r w:rsidR="00B20EA9">
        <w:rPr>
          <w:rFonts w:ascii="Times New Roman" w:hAnsi="Times New Roman" w:cs="Times New Roman"/>
          <w:sz w:val="24"/>
          <w:szCs w:val="24"/>
          <w:lang w:val="en-US"/>
        </w:rPr>
        <w:t xml:space="preserve"> (SO2)</w:t>
      </w:r>
    </w:p>
    <w:p w14:paraId="6918F0F9" w14:textId="77777777" w:rsidR="00E505B6" w:rsidRPr="00BD37AD" w:rsidRDefault="00E505B6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NOT CONTAINS SORBIC ACID</w:t>
      </w:r>
    </w:p>
    <w:p w14:paraId="7CE17AD0" w14:textId="77777777" w:rsidR="00A85D49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1316F27" w14:textId="77777777" w:rsidR="00A85D49" w:rsidRPr="009B2B14" w:rsidRDefault="00A85D49" w:rsidP="00A85D4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14:paraId="10821319" w14:textId="77777777" w:rsidR="00A85D49" w:rsidRDefault="00A85D49" w:rsidP="00A85D49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14:paraId="69235728" w14:textId="77777777" w:rsidR="00155B5D" w:rsidRDefault="00A85D49" w:rsidP="00B20EA9">
      <w:pPr>
        <w:pStyle w:val="Sansinterligne"/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sectPr w:rsidR="00155B5D" w:rsidSect="0015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49"/>
    <w:rsid w:val="00035241"/>
    <w:rsid w:val="00155B5D"/>
    <w:rsid w:val="001C32E3"/>
    <w:rsid w:val="001E1A35"/>
    <w:rsid w:val="00217562"/>
    <w:rsid w:val="00711244"/>
    <w:rsid w:val="00713163"/>
    <w:rsid w:val="00797932"/>
    <w:rsid w:val="008B1E76"/>
    <w:rsid w:val="009334C0"/>
    <w:rsid w:val="00A85D49"/>
    <w:rsid w:val="00AE772C"/>
    <w:rsid w:val="00B06E99"/>
    <w:rsid w:val="00B20EA9"/>
    <w:rsid w:val="00C71463"/>
    <w:rsid w:val="00E5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34A6"/>
  <w15:docId w15:val="{99D6FF15-78DF-49A3-9BD8-E314C276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85D49"/>
    <w:pPr>
      <w:spacing w:after="0" w:line="240" w:lineRule="auto"/>
    </w:pPr>
  </w:style>
  <w:style w:type="paragraph" w:styleId="Textebrut">
    <w:name w:val="Plain Text"/>
    <w:basedOn w:val="Normal"/>
    <w:link w:val="TextebrutCar"/>
    <w:uiPriority w:val="99"/>
    <w:semiHidden/>
    <w:unhideWhenUsed/>
    <w:rsid w:val="00B20EA9"/>
    <w:pPr>
      <w:spacing w:after="0" w:line="240" w:lineRule="auto"/>
    </w:pPr>
    <w:rPr>
      <w:rFonts w:ascii="Tw Cen MT" w:eastAsia="Calibri" w:hAnsi="Tw Cen MT" w:cs="Times New Roman"/>
      <w:sz w:val="24"/>
      <w:szCs w:val="20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20EA9"/>
    <w:rPr>
      <w:rFonts w:ascii="Tw Cen MT" w:eastAsia="Calibri" w:hAnsi="Tw Cen MT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Simple Ltd.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atregubova</dc:creator>
  <cp:keywords/>
  <dc:description/>
  <cp:lastModifiedBy>AF GROS</cp:lastModifiedBy>
  <cp:revision>3</cp:revision>
  <dcterms:created xsi:type="dcterms:W3CDTF">2022-06-02T07:20:00Z</dcterms:created>
  <dcterms:modified xsi:type="dcterms:W3CDTF">2022-06-02T07:25:00Z</dcterms:modified>
</cp:coreProperties>
</file>