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B9" w:rsidRDefault="00EA04B9" w:rsidP="006E6EFF">
      <w:bookmarkStart w:id="0" w:name="_GoBack"/>
      <w:r>
        <w:t xml:space="preserve">Monsieur </w:t>
      </w:r>
      <w:proofErr w:type="spellStart"/>
      <w:r w:rsidR="0065091D">
        <w:t>Rietsch</w:t>
      </w:r>
      <w:proofErr w:type="spellEnd"/>
      <w:r>
        <w:t>,</w:t>
      </w:r>
    </w:p>
    <w:p w:rsidR="00EA04B9" w:rsidRDefault="00EA04B9" w:rsidP="006E6EFF">
      <w:r>
        <w:t xml:space="preserve">Je fais suite à notre entretien téléphonique de ce matin et vous remercie de votre rapidité à étudier ce projet. </w:t>
      </w:r>
    </w:p>
    <w:p w:rsidR="006E6EFF" w:rsidRDefault="00EA04B9" w:rsidP="00EA04B9">
      <w:r>
        <w:t>Comme je l’ai mentionné, l</w:t>
      </w:r>
      <w:r w:rsidR="006E6EFF">
        <w:t xml:space="preserve">es transactions de ventes de vignes sont rares et souvent très confidentielles. </w:t>
      </w:r>
      <w:r>
        <w:t>Nous avons la primeur de cette offre durant toute la semaine à venir, soit jusqu’au 6 Novembre</w:t>
      </w:r>
      <w:r w:rsidR="00581DE6">
        <w:t xml:space="preserve"> 2016</w:t>
      </w:r>
      <w:r>
        <w:t xml:space="preserve">. </w:t>
      </w:r>
    </w:p>
    <w:p w:rsidR="00EA04B9" w:rsidRDefault="006E6EFF" w:rsidP="006E6EFF">
      <w:r>
        <w:t xml:space="preserve">Dans </w:t>
      </w:r>
      <w:r w:rsidR="00EA04B9">
        <w:t>cette offre, comme dans toutes celles que nous pourrions vous proposer</w:t>
      </w:r>
      <w:r>
        <w:t>, nous demanderons à tout investisseur potentiel </w:t>
      </w:r>
    </w:p>
    <w:p w:rsidR="006E6EFF" w:rsidRDefault="00EA04B9" w:rsidP="006E6EFF">
      <w:r>
        <w:t xml:space="preserve"> </w:t>
      </w:r>
      <w:r w:rsidR="006E6EFF">
        <w:t xml:space="preserve">- de </w:t>
      </w:r>
      <w:r>
        <w:t>respecter</w:t>
      </w:r>
      <w:r w:rsidR="006E6EFF">
        <w:t xml:space="preserve"> </w:t>
      </w:r>
      <w:r>
        <w:t xml:space="preserve">la </w:t>
      </w:r>
      <w:r w:rsidR="006E6EFF">
        <w:t xml:space="preserve">confidentialité </w:t>
      </w:r>
      <w:r>
        <w:t>de l’offre</w:t>
      </w:r>
    </w:p>
    <w:p w:rsidR="003E6B75" w:rsidRDefault="006E6EFF" w:rsidP="006E6EFF">
      <w:r>
        <w:t xml:space="preserve">- de s’engager à donner le bail </w:t>
      </w:r>
      <w:r w:rsidR="00581DE6">
        <w:t xml:space="preserve">d’exploitation </w:t>
      </w:r>
      <w:r>
        <w:t xml:space="preserve">au Domaine AF GROS </w:t>
      </w:r>
    </w:p>
    <w:p w:rsidR="00B67DC1" w:rsidRDefault="006E6EFF" w:rsidP="006E6EFF">
      <w:r>
        <w:t xml:space="preserve">En échange de ce bail, le propriétaire/investisseur/GFV percevra chaque année des fermages. </w:t>
      </w:r>
      <w:r w:rsidR="003E6B75">
        <w:t>Ces</w:t>
      </w:r>
      <w:r>
        <w:t xml:space="preserve"> loyers </w:t>
      </w:r>
      <w:r w:rsidR="003E6B75">
        <w:t xml:space="preserve">sont </w:t>
      </w:r>
      <w:r>
        <w:t xml:space="preserve">fixés </w:t>
      </w:r>
      <w:r w:rsidR="00B67DC1">
        <w:t>au mois de Novembre de l’année suivant la récolte (soit 14 mois après la récolte), p</w:t>
      </w:r>
      <w:r>
        <w:t>ar arrêté préfectoral</w:t>
      </w:r>
      <w:r w:rsidR="00C62615">
        <w:t>,</w:t>
      </w:r>
      <w:r>
        <w:t xml:space="preserve"> et basés sur </w:t>
      </w:r>
      <w:r w:rsidR="00B67DC1">
        <w:t>une entente entre les deux parties</w:t>
      </w:r>
      <w:r w:rsidR="00C62615">
        <w:t xml:space="preserve">. La </w:t>
      </w:r>
      <w:r w:rsidR="00B67DC1">
        <w:t>moyenne est de 6 hectolitres 84 par hectare, soit environ 3 pièces (+/- =3 barriques de 228 Litres par hectare).</w:t>
      </w:r>
      <w:r w:rsidR="00EA04B9">
        <w:t xml:space="preserve"> </w:t>
      </w:r>
    </w:p>
    <w:p w:rsidR="00B67DC1" w:rsidRDefault="00B67DC1" w:rsidP="006E6EFF">
      <w:r>
        <w:t>Le fermage est donc calculé en fonction de la surface de la parcelle acquise et selon les bases à l’hectare ci-dessus mentionnées.</w:t>
      </w:r>
      <w:r w:rsidR="00EA04B9">
        <w:t xml:space="preserve"> </w:t>
      </w:r>
    </w:p>
    <w:p w:rsidR="006E6EFF" w:rsidRDefault="006E6EFF" w:rsidP="006E6EFF">
      <w:r>
        <w:t xml:space="preserve">Ce fermage peut être versé soit en numéraire, soit en nature à la convenance du propriétaire, avec éventuellement une étiquette personnalisée sur les bouteilles si le propriétaire/investisseur le souhaite. </w:t>
      </w:r>
    </w:p>
    <w:p w:rsidR="003E6B75" w:rsidRDefault="003E6B75" w:rsidP="006E6EFF">
      <w:r>
        <w:t xml:space="preserve">Je pense que ce schéma de fonctionnement est assez classique et similaire à ceux que vous devez pratiquer avec vos clients. </w:t>
      </w:r>
    </w:p>
    <w:p w:rsidR="006E6EFF" w:rsidRPr="006E6EFF" w:rsidRDefault="006E6EFF" w:rsidP="006E6EFF">
      <w:pPr>
        <w:rPr>
          <w:b/>
          <w:u w:val="single"/>
        </w:rPr>
      </w:pPr>
      <w:r w:rsidRPr="006E6EFF">
        <w:rPr>
          <w:b/>
          <w:u w:val="single"/>
        </w:rPr>
        <w:t xml:space="preserve">Résumé de l’offre : </w:t>
      </w:r>
    </w:p>
    <w:p w:rsidR="006E6EFF" w:rsidRDefault="00EA04B9" w:rsidP="006E6EFF">
      <w:pPr>
        <w:pStyle w:val="Paragraphedeliste"/>
        <w:numPr>
          <w:ilvl w:val="0"/>
          <w:numId w:val="1"/>
        </w:numPr>
      </w:pPr>
      <w:r>
        <w:t>7 ouvrées de Pommard 1</w:t>
      </w:r>
      <w:r w:rsidRPr="00EA04B9">
        <w:rPr>
          <w:vertAlign w:val="superscript"/>
        </w:rPr>
        <w:t>er</w:t>
      </w:r>
      <w:r w:rsidR="00581DE6">
        <w:t xml:space="preserve"> cru le Clos B</w:t>
      </w:r>
      <w:r>
        <w:t>lanc (le numéro de la parcelle me sera communiqué en début de semaine)</w:t>
      </w:r>
    </w:p>
    <w:p w:rsidR="003E6B75" w:rsidRDefault="003E6B75" w:rsidP="00581DE6">
      <w:pPr>
        <w:pStyle w:val="Paragraphedeliste"/>
      </w:pPr>
    </w:p>
    <w:p w:rsidR="006E6EFF" w:rsidRDefault="006E6EFF" w:rsidP="006E6EFF">
      <w:pPr>
        <w:pStyle w:val="Paragraphedeliste"/>
        <w:numPr>
          <w:ilvl w:val="0"/>
          <w:numId w:val="1"/>
        </w:numPr>
      </w:pPr>
      <w:r>
        <w:t xml:space="preserve">Vigne </w:t>
      </w:r>
      <w:r w:rsidR="00EA04B9">
        <w:t>récemment plantée qui sera en production en 2018</w:t>
      </w:r>
    </w:p>
    <w:p w:rsidR="006E6EFF" w:rsidRDefault="006E6EFF" w:rsidP="006E6EFF">
      <w:pPr>
        <w:pStyle w:val="Paragraphedeliste"/>
      </w:pPr>
    </w:p>
    <w:p w:rsidR="006E6EFF" w:rsidRDefault="00EA04B9" w:rsidP="00114523">
      <w:pPr>
        <w:pStyle w:val="Paragraphedeliste"/>
        <w:numPr>
          <w:ilvl w:val="0"/>
          <w:numId w:val="1"/>
        </w:numPr>
      </w:pPr>
      <w:r>
        <w:t xml:space="preserve">La vigne sera libre de tout bail au moment de la signature de la vente et nous pourrons donc prendre le bail et exploiter </w:t>
      </w:r>
      <w:r w:rsidR="00581DE6">
        <w:t>dès</w:t>
      </w:r>
      <w:r>
        <w:t xml:space="preserve"> </w:t>
      </w:r>
      <w:r w:rsidR="00581DE6">
        <w:t>l’année 2017.</w:t>
      </w:r>
      <w:r>
        <w:t xml:space="preserve"> </w:t>
      </w:r>
    </w:p>
    <w:p w:rsidR="00EA04B9" w:rsidRDefault="00EA04B9" w:rsidP="00EA04B9">
      <w:pPr>
        <w:pStyle w:val="Paragraphedeliste"/>
      </w:pPr>
    </w:p>
    <w:p w:rsidR="006E6EFF" w:rsidRDefault="00C62615" w:rsidP="006E6EFF">
      <w:pPr>
        <w:pStyle w:val="Paragraphedeliste"/>
        <w:numPr>
          <w:ilvl w:val="0"/>
          <w:numId w:val="1"/>
        </w:numPr>
      </w:pPr>
      <w:r>
        <w:t xml:space="preserve">Prix TTC </w:t>
      </w:r>
      <w:r w:rsidR="00EA04B9">
        <w:t>net vendeur</w:t>
      </w:r>
      <w:r w:rsidR="006E6EFF">
        <w:t> </w:t>
      </w:r>
      <w:r w:rsidR="00EA04B9">
        <w:t>800 000</w:t>
      </w:r>
      <w:r w:rsidR="006E6EFF">
        <w:t xml:space="preserve"> €</w:t>
      </w:r>
    </w:p>
    <w:p w:rsidR="00C62615" w:rsidRDefault="00C62615" w:rsidP="00C62615">
      <w:pPr>
        <w:pStyle w:val="Paragraphedeliste"/>
      </w:pPr>
    </w:p>
    <w:p w:rsidR="003E6B75" w:rsidRDefault="00C62615" w:rsidP="003E6B75">
      <w:pPr>
        <w:pStyle w:val="Paragraphedeliste"/>
        <w:numPr>
          <w:ilvl w:val="0"/>
          <w:numId w:val="1"/>
        </w:numPr>
      </w:pPr>
      <w:r>
        <w:t>Si les investisseurs souhaitent récupérer le fermage en nature, selon le calcul ci-dessus, ils auraient</w:t>
      </w:r>
      <w:r w:rsidR="003E6B75">
        <w:t xml:space="preserve"> +/-</w:t>
      </w:r>
      <w:r>
        <w:t xml:space="preserve"> l’équivalent d’une barrique</w:t>
      </w:r>
      <w:r w:rsidR="003E6B75">
        <w:t xml:space="preserve"> soit environ 300 bouteilles</w:t>
      </w:r>
      <w:r>
        <w:t xml:space="preserve"> au total. En numéraire, et selon le l’arrêté préfectoral pour la récolte de 201</w:t>
      </w:r>
      <w:r w:rsidR="003E6B75">
        <w:t>4</w:t>
      </w:r>
      <w:r>
        <w:t xml:space="preserve">, le fermage </w:t>
      </w:r>
      <w:r w:rsidR="003E6B75">
        <w:t>à la pièce de Pommard 1</w:t>
      </w:r>
      <w:r w:rsidR="003E6B75" w:rsidRPr="003E6B75">
        <w:rPr>
          <w:vertAlign w:val="superscript"/>
        </w:rPr>
        <w:t>er</w:t>
      </w:r>
      <w:r w:rsidR="003E6B75">
        <w:t xml:space="preserve"> cru serait de 4500 €.</w:t>
      </w:r>
    </w:p>
    <w:p w:rsidR="003E6B75" w:rsidRDefault="003E6B75" w:rsidP="003E6B75">
      <w:pPr>
        <w:pStyle w:val="Paragraphedeliste"/>
      </w:pPr>
    </w:p>
    <w:p w:rsidR="0065091D" w:rsidRDefault="0065091D" w:rsidP="003E6B75">
      <w:r>
        <w:t xml:space="preserve">Je vous adresse en pièces jointes les éléments suivants : </w:t>
      </w:r>
    </w:p>
    <w:p w:rsidR="0065091D" w:rsidRDefault="0065091D" w:rsidP="0065091D">
      <w:pPr>
        <w:ind w:firstLine="708"/>
      </w:pPr>
      <w:r>
        <w:t>-La présentation du Domaine</w:t>
      </w:r>
    </w:p>
    <w:p w:rsidR="0065091D" w:rsidRDefault="0065091D" w:rsidP="0065091D">
      <w:pPr>
        <w:ind w:firstLine="708"/>
      </w:pPr>
      <w:r>
        <w:t>-La fiche BIVB de l’appellation « Pommard »</w:t>
      </w:r>
    </w:p>
    <w:p w:rsidR="0065091D" w:rsidRDefault="0065091D" w:rsidP="0065091D">
      <w:pPr>
        <w:ind w:firstLine="708"/>
      </w:pPr>
      <w:r>
        <w:lastRenderedPageBreak/>
        <w:t>-Une carte du vignoble de Pommard</w:t>
      </w:r>
    </w:p>
    <w:p w:rsidR="0065091D" w:rsidRDefault="0065091D" w:rsidP="0065091D">
      <w:pPr>
        <w:ind w:firstLine="708"/>
      </w:pPr>
      <w:r>
        <w:t xml:space="preserve">-Un extrait du livre de Jasper Morris, Master of </w:t>
      </w:r>
      <w:proofErr w:type="spellStart"/>
      <w:r>
        <w:t>Wines</w:t>
      </w:r>
      <w:proofErr w:type="spellEnd"/>
      <w:r>
        <w:t xml:space="preserve">, qui explique la parcelle du Clos Blanc (en anglais). </w:t>
      </w:r>
    </w:p>
    <w:p w:rsidR="006E6EFF" w:rsidRDefault="006E6EFF" w:rsidP="003E6B75">
      <w:r>
        <w:t>Vous remerciant de votre aide sur ce projet, et restant à votre disposition si vous avez des questions,</w:t>
      </w:r>
    </w:p>
    <w:p w:rsidR="006E6EFF" w:rsidRDefault="006E6EFF" w:rsidP="006E6EFF">
      <w:r>
        <w:t>Bien cordialement,</w:t>
      </w:r>
    </w:p>
    <w:p w:rsidR="006E6EFF" w:rsidRDefault="006E6EFF" w:rsidP="006E6EFF">
      <w:r>
        <w:t>Caroline</w:t>
      </w:r>
    </w:p>
    <w:bookmarkEnd w:id="0"/>
    <w:p w:rsidR="005F3FDD" w:rsidRDefault="005F3FDD"/>
    <w:sectPr w:rsidR="005F3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E5E70"/>
    <w:multiLevelType w:val="hybridMultilevel"/>
    <w:tmpl w:val="3552ECEA"/>
    <w:lvl w:ilvl="0" w:tplc="DD3CFC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FF"/>
    <w:rsid w:val="003E6B75"/>
    <w:rsid w:val="00581DE6"/>
    <w:rsid w:val="005F3FDD"/>
    <w:rsid w:val="0065091D"/>
    <w:rsid w:val="006E6EFF"/>
    <w:rsid w:val="00783174"/>
    <w:rsid w:val="00B67DC1"/>
    <w:rsid w:val="00C62615"/>
    <w:rsid w:val="00E76DA4"/>
    <w:rsid w:val="00EA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83AE8-9306-485A-A736-C928BD5D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E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E6EF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E6EF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6</cp:revision>
  <cp:lastPrinted>2016-10-28T12:34:00Z</cp:lastPrinted>
  <dcterms:created xsi:type="dcterms:W3CDTF">2016-10-28T12:19:00Z</dcterms:created>
  <dcterms:modified xsi:type="dcterms:W3CDTF">2016-10-28T13:01:00Z</dcterms:modified>
</cp:coreProperties>
</file>