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1071" w14:textId="77777777" w:rsidR="00DD1518" w:rsidRPr="00DD1518" w:rsidRDefault="00DD1518" w:rsidP="00DD1518">
      <w:pPr>
        <w:rPr>
          <w:b/>
          <w:bCs/>
          <w:lang w:val="fr-FR"/>
        </w:rPr>
      </w:pPr>
      <w:r w:rsidRPr="00DD1518">
        <w:rPr>
          <w:b/>
          <w:bCs/>
          <w:lang w:val="fr-FR"/>
        </w:rPr>
        <w:t>Objectif 2 : Élimination du staphylocoque bronchique</w:t>
      </w:r>
    </w:p>
    <w:p w14:paraId="7F9393B7" w14:textId="77777777" w:rsidR="00DD1518" w:rsidRPr="00DD1518" w:rsidRDefault="00DD1518" w:rsidP="00DD1518">
      <w:pPr>
        <w:rPr>
          <w:lang w:val="fr-FR"/>
        </w:rPr>
      </w:pPr>
      <w:r w:rsidRPr="00DD1518">
        <w:rPr>
          <w:lang w:val="fr-FR"/>
        </w:rPr>
        <w:t>Le staphylocoque repéré dans les bronches de Corinne indique une infection bactérienne tenace, que l’on cherche à juguler par des remèdes homéopathiques spécifiques et de terrain. L’approche consiste à stimuler l’immunité contre ce germe et à favoriser l’évacuation des foyers infectieux :</w:t>
      </w:r>
    </w:p>
    <w:p w14:paraId="5B96DD6C" w14:textId="77777777" w:rsidR="00DD1518" w:rsidRPr="00DD1518" w:rsidRDefault="00DD1518" w:rsidP="00DD1518">
      <w:pPr>
        <w:numPr>
          <w:ilvl w:val="0"/>
          <w:numId w:val="1"/>
        </w:numPr>
        <w:rPr>
          <w:lang w:val="fr-FR"/>
        </w:rPr>
      </w:pPr>
      <w:proofErr w:type="spellStart"/>
      <w:r w:rsidRPr="00DD1518">
        <w:rPr>
          <w:b/>
          <w:bCs/>
          <w:lang w:val="fr-FR"/>
        </w:rPr>
        <w:t>Staphylococcinum</w:t>
      </w:r>
      <w:proofErr w:type="spellEnd"/>
      <w:r w:rsidRPr="00DD1518">
        <w:rPr>
          <w:b/>
          <w:bCs/>
          <w:lang w:val="fr-FR"/>
        </w:rPr>
        <w:t xml:space="preserve"> 7 ou 9 CH</w:t>
      </w:r>
      <w:r w:rsidRPr="00DD1518">
        <w:rPr>
          <w:lang w:val="fr-FR"/>
        </w:rPr>
        <w:t xml:space="preserve"> – Ce remède est le </w:t>
      </w:r>
      <w:r w:rsidRPr="00DD1518">
        <w:rPr>
          <w:i/>
          <w:iCs/>
          <w:lang w:val="fr-FR"/>
        </w:rPr>
        <w:t>biothérapique spécifique</w:t>
      </w:r>
      <w:r w:rsidRPr="00DD1518">
        <w:rPr>
          <w:lang w:val="fr-FR"/>
        </w:rPr>
        <w:t xml:space="preserve"> préparé à partir de </w:t>
      </w:r>
      <w:r w:rsidRPr="00DD1518">
        <w:rPr>
          <w:i/>
          <w:iCs/>
          <w:lang w:val="fr-FR"/>
        </w:rPr>
        <w:t>Staphylococcus aureus</w:t>
      </w:r>
      <w:r w:rsidRPr="00DD1518">
        <w:rPr>
          <w:lang w:val="fr-FR"/>
        </w:rPr>
        <w:t>. Il a une visée “</w:t>
      </w:r>
      <w:proofErr w:type="spellStart"/>
      <w:r w:rsidRPr="00DD1518">
        <w:rPr>
          <w:lang w:val="fr-FR"/>
        </w:rPr>
        <w:t>vaccinatoire</w:t>
      </w:r>
      <w:proofErr w:type="spellEnd"/>
      <w:r w:rsidRPr="00DD1518">
        <w:rPr>
          <w:lang w:val="fr-FR"/>
        </w:rPr>
        <w:t xml:space="preserve">” : en homéopathie, </w:t>
      </w:r>
      <w:proofErr w:type="spellStart"/>
      <w:r w:rsidRPr="00DD1518">
        <w:rPr>
          <w:lang w:val="fr-FR"/>
        </w:rPr>
        <w:t>Staphylococcinum</w:t>
      </w:r>
      <w:proofErr w:type="spellEnd"/>
      <w:r w:rsidRPr="00DD1518">
        <w:rPr>
          <w:lang w:val="fr-FR"/>
        </w:rPr>
        <w:t xml:space="preserve"> est utilisé pour aider l’organisme à se défendre contre les infections à staphylocoque, un peu comme un autovaccin en dilution </w:t>
      </w:r>
      <w:proofErr w:type="spellStart"/>
      <w:r w:rsidRPr="00DD1518">
        <w:rPr>
          <w:lang w:val="fr-FR"/>
        </w:rPr>
        <w:t>infinitésimale</w:t>
      </w:r>
      <w:hyperlink r:id="rId5" w:anchor=":~:text=Staphylococcinum" w:tgtFrame="_blank" w:history="1">
        <w:r w:rsidRPr="00DD1518">
          <w:rPr>
            <w:rStyle w:val="Lienhypertexte"/>
            <w:lang w:val="fr-FR"/>
          </w:rPr>
          <w:t>xn</w:t>
        </w:r>
        <w:proofErr w:type="spellEnd"/>
        <w:r w:rsidRPr="00DD1518">
          <w:rPr>
            <w:rStyle w:val="Lienhypertexte"/>
            <w:lang w:val="fr-FR"/>
          </w:rPr>
          <w:t>--homopathie-d7a.com</w:t>
        </w:r>
      </w:hyperlink>
      <w:r w:rsidRPr="00DD1518">
        <w:rPr>
          <w:lang w:val="fr-FR"/>
        </w:rPr>
        <w:t xml:space="preserve">. Il est notamment conseillé dans les maladies suppuratives chroniques (furoncles à répétition, abcès) et par analogie on l’emploie dans les bronchites à staphylocoque pour en faciliter la guérison. </w:t>
      </w:r>
      <w:r w:rsidRPr="00DD1518">
        <w:rPr>
          <w:i/>
          <w:iCs/>
          <w:lang w:val="fr-FR"/>
        </w:rPr>
        <w:t>Posologie :</w:t>
      </w:r>
      <w:r w:rsidRPr="00DD1518">
        <w:rPr>
          <w:lang w:val="fr-FR"/>
        </w:rPr>
        <w:t xml:space="preserve"> on administre généralement </w:t>
      </w:r>
      <w:r w:rsidRPr="00DD1518">
        <w:rPr>
          <w:b/>
          <w:bCs/>
          <w:lang w:val="fr-FR"/>
        </w:rPr>
        <w:t>1 dose unitaire</w:t>
      </w:r>
      <w:r w:rsidRPr="00DD1518">
        <w:rPr>
          <w:lang w:val="fr-FR"/>
        </w:rPr>
        <w:t xml:space="preserve"> (tube-dose) de </w:t>
      </w:r>
      <w:proofErr w:type="spellStart"/>
      <w:r w:rsidRPr="00DD1518">
        <w:rPr>
          <w:lang w:val="fr-FR"/>
        </w:rPr>
        <w:t>Staphylococcinum</w:t>
      </w:r>
      <w:proofErr w:type="spellEnd"/>
      <w:r w:rsidRPr="00DD1518">
        <w:rPr>
          <w:lang w:val="fr-FR"/>
        </w:rPr>
        <w:t xml:space="preserve"> 7 CH tous les 7 à 10 jours</w:t>
      </w:r>
      <w:hyperlink r:id="rId6" w:anchor=":~:text=2%20%E2%80%93%20stimuler%20la%20d%C3%A9fense,nosodes%20altern%C3%A9s" w:tgtFrame="_blank" w:history="1">
        <w:r w:rsidRPr="00DD1518">
          <w:rPr>
            <w:rStyle w:val="Lienhypertexte"/>
            <w:lang w:val="fr-FR"/>
          </w:rPr>
          <w:t>medecine-integree.com</w:t>
        </w:r>
      </w:hyperlink>
      <w:r w:rsidRPr="00DD1518">
        <w:rPr>
          <w:lang w:val="fr-FR"/>
        </w:rPr>
        <w:t xml:space="preserve"> pendant quelques semaines. Par exemple, Corinne pourrait prendre une dose par semaine pendant 4 à 6 semaines en complément du traitement symptomatique. Le rationnel est que </w:t>
      </w:r>
      <w:proofErr w:type="spellStart"/>
      <w:r w:rsidRPr="00DD1518">
        <w:rPr>
          <w:lang w:val="fr-FR"/>
        </w:rPr>
        <w:t>Staphylococcinum</w:t>
      </w:r>
      <w:proofErr w:type="spellEnd"/>
      <w:r w:rsidRPr="00DD1518">
        <w:rPr>
          <w:lang w:val="fr-FR"/>
        </w:rPr>
        <w:t xml:space="preserve"> va </w:t>
      </w:r>
      <w:r w:rsidRPr="00DD1518">
        <w:rPr>
          <w:b/>
          <w:bCs/>
          <w:lang w:val="fr-FR"/>
        </w:rPr>
        <w:t>stimuler la défense anti-infectieuse spécifique</w:t>
      </w:r>
      <w:r w:rsidRPr="00DD1518">
        <w:rPr>
          <w:lang w:val="fr-FR"/>
        </w:rPr>
        <w:t xml:space="preserve"> dirigée contre le staphylocoque, aidant son élimination et prévenant les rechutes</w:t>
      </w:r>
      <w:hyperlink r:id="rId7" w:anchor=":~:text=2%20%E2%80%93%20stimuler%20la%20d%C3%A9fense,nosodes%20altern%C3%A9s" w:tgtFrame="_blank" w:history="1">
        <w:r w:rsidRPr="00DD1518">
          <w:rPr>
            <w:rStyle w:val="Lienhypertexte"/>
            <w:lang w:val="fr-FR"/>
          </w:rPr>
          <w:t>medecine-integree.com</w:t>
        </w:r>
      </w:hyperlink>
      <w:r w:rsidRPr="00DD1518">
        <w:rPr>
          <w:lang w:val="fr-FR"/>
        </w:rPr>
        <w:t xml:space="preserve">. Ce protocole d’alternance de </w:t>
      </w:r>
      <w:r w:rsidRPr="00DD1518">
        <w:rPr>
          <w:i/>
          <w:iCs/>
          <w:lang w:val="fr-FR"/>
        </w:rPr>
        <w:t>stock-nosodes</w:t>
      </w:r>
      <w:r w:rsidRPr="00DD1518">
        <w:rPr>
          <w:lang w:val="fr-FR"/>
        </w:rPr>
        <w:t xml:space="preserve"> (nosodes bactériens) est décrit dans la prise en charge des bronchites chroniques pour renforcer l’immunité locale</w:t>
      </w:r>
      <w:hyperlink r:id="rId8" w:anchor=":~:text=2%20%E2%80%93%20stimuler%20la%20d%C3%A9fense,nosodes%20altern%C3%A9s" w:tgtFrame="_blank" w:history="1">
        <w:r w:rsidRPr="00DD1518">
          <w:rPr>
            <w:rStyle w:val="Lienhypertexte"/>
            <w:lang w:val="fr-FR"/>
          </w:rPr>
          <w:t>medecine-integree.com</w:t>
        </w:r>
      </w:hyperlink>
      <w:r w:rsidRPr="00DD1518">
        <w:rPr>
          <w:lang w:val="fr-FR"/>
        </w:rPr>
        <w:t>.</w:t>
      </w:r>
    </w:p>
    <w:p w14:paraId="45B96182" w14:textId="77777777" w:rsidR="00DD1518" w:rsidRPr="00DD1518" w:rsidRDefault="00DD1518" w:rsidP="00DD1518">
      <w:pPr>
        <w:numPr>
          <w:ilvl w:val="0"/>
          <w:numId w:val="1"/>
        </w:numPr>
        <w:rPr>
          <w:lang w:val="fr-FR"/>
        </w:rPr>
      </w:pPr>
      <w:proofErr w:type="spellStart"/>
      <w:r w:rsidRPr="00DD1518">
        <w:rPr>
          <w:b/>
          <w:bCs/>
          <w:lang w:val="fr-FR"/>
        </w:rPr>
        <w:t>Hepar</w:t>
      </w:r>
      <w:proofErr w:type="spellEnd"/>
      <w:r w:rsidRPr="00DD1518">
        <w:rPr>
          <w:b/>
          <w:bCs/>
          <w:lang w:val="fr-FR"/>
        </w:rPr>
        <w:t xml:space="preserve"> </w:t>
      </w:r>
      <w:proofErr w:type="spellStart"/>
      <w:r w:rsidRPr="00DD1518">
        <w:rPr>
          <w:b/>
          <w:bCs/>
          <w:lang w:val="fr-FR"/>
        </w:rPr>
        <w:t>sulfuris</w:t>
      </w:r>
      <w:proofErr w:type="spellEnd"/>
      <w:r w:rsidRPr="00DD1518">
        <w:rPr>
          <w:b/>
          <w:bCs/>
          <w:lang w:val="fr-FR"/>
        </w:rPr>
        <w:t xml:space="preserve"> </w:t>
      </w:r>
      <w:proofErr w:type="spellStart"/>
      <w:r w:rsidRPr="00DD1518">
        <w:rPr>
          <w:b/>
          <w:bCs/>
          <w:lang w:val="fr-FR"/>
        </w:rPr>
        <w:t>calcareum</w:t>
      </w:r>
      <w:proofErr w:type="spellEnd"/>
      <w:r w:rsidRPr="00DD1518">
        <w:rPr>
          <w:lang w:val="fr-FR"/>
        </w:rPr>
        <w:t xml:space="preserve"> – (déjà évoqué ci-dessus pour l’inflammation) Ce remède joue aussi un rôle clé dans l’élimination de l’infection en cours. Grâce à son effet </w:t>
      </w:r>
      <w:r w:rsidRPr="00DD1518">
        <w:rPr>
          <w:i/>
          <w:iCs/>
          <w:lang w:val="fr-FR"/>
        </w:rPr>
        <w:t>suppuratif modérateur</w:t>
      </w:r>
      <w:r w:rsidRPr="00DD1518">
        <w:rPr>
          <w:lang w:val="fr-FR"/>
        </w:rPr>
        <w:t xml:space="preserve">, </w:t>
      </w:r>
      <w:proofErr w:type="spellStart"/>
      <w:r w:rsidRPr="00DD1518">
        <w:rPr>
          <w:lang w:val="fr-FR"/>
        </w:rPr>
        <w:t>Hepar</w:t>
      </w:r>
      <w:proofErr w:type="spellEnd"/>
      <w:r w:rsidRPr="00DD1518">
        <w:rPr>
          <w:lang w:val="fr-FR"/>
        </w:rPr>
        <w:t xml:space="preserve"> </w:t>
      </w:r>
      <w:proofErr w:type="spellStart"/>
      <w:r w:rsidRPr="00DD1518">
        <w:rPr>
          <w:lang w:val="fr-FR"/>
        </w:rPr>
        <w:t>sulfur</w:t>
      </w:r>
      <w:proofErr w:type="spellEnd"/>
      <w:r w:rsidRPr="00DD1518">
        <w:rPr>
          <w:lang w:val="fr-FR"/>
        </w:rPr>
        <w:t xml:space="preserve"> favorise le drainage du pus et l’ouverture des abcès en formation. Chez Corinne, il contribuera à expulser les sécrétions purulentes contenant le staphylocoque et ainsi à écourter la phase infectieuse. Son indication est renforcée par le </w:t>
      </w:r>
      <w:r w:rsidRPr="00DD1518">
        <w:rPr>
          <w:i/>
          <w:iCs/>
          <w:lang w:val="fr-FR"/>
        </w:rPr>
        <w:t>terrain hypersensible au froid</w:t>
      </w:r>
      <w:r w:rsidRPr="00DD1518">
        <w:rPr>
          <w:lang w:val="fr-FR"/>
        </w:rPr>
        <w:t xml:space="preserve"> de la patiente et la nature même du germe pyogène. </w:t>
      </w:r>
      <w:r w:rsidRPr="00DD1518">
        <w:rPr>
          <w:b/>
          <w:bCs/>
          <w:lang w:val="fr-FR"/>
        </w:rPr>
        <w:t>En pratique</w:t>
      </w:r>
      <w:r w:rsidRPr="00DD1518">
        <w:rPr>
          <w:lang w:val="fr-FR"/>
        </w:rPr>
        <w:t xml:space="preserve">, on l’utilisera comme mentionné (15 CH 1–2 fois par jour sur quelques jours) en surveillant l’évolution. Son action conjointe à </w:t>
      </w:r>
      <w:proofErr w:type="spellStart"/>
      <w:r w:rsidRPr="00DD1518">
        <w:rPr>
          <w:lang w:val="fr-FR"/>
        </w:rPr>
        <w:t>Staphylococcinum</w:t>
      </w:r>
      <w:proofErr w:type="spellEnd"/>
      <w:r w:rsidRPr="00DD1518">
        <w:rPr>
          <w:lang w:val="fr-FR"/>
        </w:rPr>
        <w:t xml:space="preserve"> crée un environnement défavorable au staphylocoque en activant les défenses de l’organisme et en évacuant le mucus purulent où prolifère la bactérie</w:t>
      </w:r>
      <w:hyperlink r:id="rId9" w:anchor=":~:text=souvent%20Bryonia%20dans%20la%20pneumonie,et%20est%20compl%C3%A9mentaire" w:tgtFrame="_blank" w:history="1">
        <w:r w:rsidRPr="00DD1518">
          <w:rPr>
            <w:rStyle w:val="Lienhypertexte"/>
            <w:lang w:val="fr-FR"/>
          </w:rPr>
          <w:t>medecine-integree.com</w:t>
        </w:r>
      </w:hyperlink>
      <w:r w:rsidRPr="00DD1518">
        <w:rPr>
          <w:lang w:val="fr-FR"/>
        </w:rPr>
        <w:t>.</w:t>
      </w:r>
    </w:p>
    <w:p w14:paraId="73DE99EE" w14:textId="77777777" w:rsidR="00DD1518" w:rsidRPr="00DD1518" w:rsidRDefault="00DD1518" w:rsidP="00DD1518">
      <w:pPr>
        <w:numPr>
          <w:ilvl w:val="0"/>
          <w:numId w:val="1"/>
        </w:numPr>
        <w:rPr>
          <w:lang w:val="fr-FR"/>
        </w:rPr>
      </w:pPr>
      <w:proofErr w:type="spellStart"/>
      <w:r w:rsidRPr="00DD1518">
        <w:rPr>
          <w:b/>
          <w:bCs/>
          <w:lang w:val="fr-FR"/>
        </w:rPr>
        <w:t>Mercurius</w:t>
      </w:r>
      <w:proofErr w:type="spellEnd"/>
      <w:r w:rsidRPr="00DD1518">
        <w:rPr>
          <w:b/>
          <w:bCs/>
          <w:lang w:val="fr-FR"/>
        </w:rPr>
        <w:t xml:space="preserve"> </w:t>
      </w:r>
      <w:proofErr w:type="spellStart"/>
      <w:r w:rsidRPr="00DD1518">
        <w:rPr>
          <w:b/>
          <w:bCs/>
          <w:lang w:val="fr-FR"/>
        </w:rPr>
        <w:t>solubilis</w:t>
      </w:r>
      <w:proofErr w:type="spellEnd"/>
      <w:r w:rsidRPr="00DD1518">
        <w:rPr>
          <w:lang w:val="fr-FR"/>
        </w:rPr>
        <w:t xml:space="preserve"> – (évoqué aussi plus haut) En cas de suppuration avérée, </w:t>
      </w:r>
      <w:proofErr w:type="spellStart"/>
      <w:r w:rsidRPr="00DD1518">
        <w:rPr>
          <w:lang w:val="fr-FR"/>
        </w:rPr>
        <w:t>Mercurius</w:t>
      </w:r>
      <w:proofErr w:type="spellEnd"/>
      <w:r w:rsidRPr="00DD1518">
        <w:rPr>
          <w:lang w:val="fr-FR"/>
        </w:rPr>
        <w:t xml:space="preserve"> sera non seulement anti-inflammatoire mais aussi </w:t>
      </w:r>
      <w:r w:rsidRPr="00DD1518">
        <w:rPr>
          <w:i/>
          <w:iCs/>
          <w:lang w:val="fr-FR"/>
        </w:rPr>
        <w:t>anti-infectieux</w:t>
      </w:r>
      <w:r w:rsidRPr="00DD1518">
        <w:rPr>
          <w:lang w:val="fr-FR"/>
        </w:rPr>
        <w:t xml:space="preserve"> vis-à-vis du staphylocoque. </w:t>
      </w:r>
      <w:proofErr w:type="spellStart"/>
      <w:r w:rsidRPr="00DD1518">
        <w:rPr>
          <w:lang w:val="fr-FR"/>
        </w:rPr>
        <w:t>Mercurius</w:t>
      </w:r>
      <w:proofErr w:type="spellEnd"/>
      <w:r w:rsidRPr="00DD1518">
        <w:rPr>
          <w:lang w:val="fr-FR"/>
        </w:rPr>
        <w:t xml:space="preserve"> a un spectre large sur les infections purulentes avec tendance à la chronicité. Ses propriétés consistent à stimuler l’immunité humorale et à assainir les tissus suppurés (on l’utilise par exemple dans les angines ou otites à </w:t>
      </w:r>
      <w:proofErr w:type="spellStart"/>
      <w:r w:rsidRPr="00DD1518">
        <w:rPr>
          <w:lang w:val="fr-FR"/>
        </w:rPr>
        <w:t>strepto</w:t>
      </w:r>
      <w:proofErr w:type="spellEnd"/>
      <w:r w:rsidRPr="00DD1518">
        <w:rPr>
          <w:lang w:val="fr-FR"/>
        </w:rPr>
        <w:t>/</w:t>
      </w:r>
      <w:proofErr w:type="spellStart"/>
      <w:r w:rsidRPr="00DD1518">
        <w:rPr>
          <w:lang w:val="fr-FR"/>
        </w:rPr>
        <w:t>staphylo</w:t>
      </w:r>
      <w:proofErr w:type="spellEnd"/>
      <w:r w:rsidRPr="00DD1518">
        <w:rPr>
          <w:lang w:val="fr-FR"/>
        </w:rPr>
        <w:t xml:space="preserve"> avec enduit purulent). Dans le contexte de Corinne, si une franche suppuration bronchique est installée, </w:t>
      </w:r>
      <w:proofErr w:type="spellStart"/>
      <w:r w:rsidRPr="00DD1518">
        <w:rPr>
          <w:lang w:val="fr-FR"/>
        </w:rPr>
        <w:t>Mercurius</w:t>
      </w:r>
      <w:proofErr w:type="spellEnd"/>
      <w:r w:rsidRPr="00DD1518">
        <w:rPr>
          <w:lang w:val="fr-FR"/>
        </w:rPr>
        <w:t xml:space="preserve"> 9 CH (3x/jour) aidera à maîtriser la prolifération du staphylocoque en synergie avec un éventuel antibiotique, et à résorber progressivement l’infection</w:t>
      </w:r>
      <w:hyperlink r:id="rId10" w:anchor=":~:text=souvent%20Bryonia%20dans%20la%20pneumonie,et%20est%20compl%C3%A9mentaire" w:tgtFrame="_blank" w:history="1">
        <w:r w:rsidRPr="00DD1518">
          <w:rPr>
            <w:rStyle w:val="Lienhypertexte"/>
            <w:lang w:val="fr-FR"/>
          </w:rPr>
          <w:t>medecine-integree.com</w:t>
        </w:r>
      </w:hyperlink>
      <w:r w:rsidRPr="00DD1518">
        <w:rPr>
          <w:lang w:val="fr-FR"/>
        </w:rPr>
        <w:t xml:space="preserve">. On cessera </w:t>
      </w:r>
      <w:proofErr w:type="spellStart"/>
      <w:r w:rsidRPr="00DD1518">
        <w:rPr>
          <w:lang w:val="fr-FR"/>
        </w:rPr>
        <w:t>Mercurius</w:t>
      </w:r>
      <w:proofErr w:type="spellEnd"/>
      <w:r w:rsidRPr="00DD1518">
        <w:rPr>
          <w:lang w:val="fr-FR"/>
        </w:rPr>
        <w:t xml:space="preserve"> dès que les signes de pus disparaissent pour éviter une stimulation excessive des éliminations.</w:t>
      </w:r>
    </w:p>
    <w:p w14:paraId="3DC43A45" w14:textId="77777777" w:rsidR="00DD1518" w:rsidRPr="00DD1518" w:rsidRDefault="00DD1518" w:rsidP="00DD1518">
      <w:pPr>
        <w:numPr>
          <w:ilvl w:val="0"/>
          <w:numId w:val="1"/>
        </w:numPr>
        <w:rPr>
          <w:lang w:val="fr-FR"/>
        </w:rPr>
      </w:pPr>
      <w:r w:rsidRPr="00DD1518">
        <w:rPr>
          <w:b/>
          <w:bCs/>
          <w:lang w:val="fr-FR"/>
        </w:rPr>
        <w:t xml:space="preserve">Kali </w:t>
      </w:r>
      <w:proofErr w:type="spellStart"/>
      <w:r w:rsidRPr="00DD1518">
        <w:rPr>
          <w:b/>
          <w:bCs/>
          <w:lang w:val="fr-FR"/>
        </w:rPr>
        <w:t>bichromicum</w:t>
      </w:r>
      <w:proofErr w:type="spellEnd"/>
      <w:r w:rsidRPr="00DD1518">
        <w:rPr>
          <w:b/>
          <w:bCs/>
          <w:lang w:val="fr-FR"/>
        </w:rPr>
        <w:t xml:space="preserve"> 9 CH</w:t>
      </w:r>
      <w:r w:rsidRPr="00DD1518">
        <w:rPr>
          <w:lang w:val="fr-FR"/>
        </w:rPr>
        <w:t xml:space="preserve"> – </w:t>
      </w:r>
      <w:r w:rsidRPr="00DD1518">
        <w:rPr>
          <w:i/>
          <w:iCs/>
          <w:lang w:val="fr-FR"/>
        </w:rPr>
        <w:t>Indication :</w:t>
      </w:r>
      <w:r w:rsidRPr="00DD1518">
        <w:rPr>
          <w:lang w:val="fr-FR"/>
        </w:rPr>
        <w:t xml:space="preserve"> encombrement bronchique par mucus épais, visqueux (« </w:t>
      </w:r>
      <w:r w:rsidRPr="00DD1518">
        <w:rPr>
          <w:i/>
          <w:iCs/>
          <w:lang w:val="fr-FR"/>
        </w:rPr>
        <w:t>crachats verdâtres filants</w:t>
      </w:r>
      <w:r w:rsidRPr="00DD1518">
        <w:rPr>
          <w:lang w:val="fr-FR"/>
        </w:rPr>
        <w:t xml:space="preserve"> »). Si le compte-rendu mentionne des sécrétions bronchiques verdâtres très collantes (caractéristique souvent observée dans les infections à staphylocoque ou à autres bactéries), on peut penser à Kali </w:t>
      </w:r>
      <w:proofErr w:type="spellStart"/>
      <w:r w:rsidRPr="00DD1518">
        <w:rPr>
          <w:lang w:val="fr-FR"/>
        </w:rPr>
        <w:t>bichromicum</w:t>
      </w:r>
      <w:proofErr w:type="spellEnd"/>
      <w:r w:rsidRPr="00DD1518">
        <w:rPr>
          <w:lang w:val="fr-FR"/>
        </w:rPr>
        <w:t xml:space="preserve">. </w:t>
      </w:r>
      <w:r w:rsidRPr="00DD1518">
        <w:rPr>
          <w:lang w:val="fr-FR"/>
        </w:rPr>
        <w:lastRenderedPageBreak/>
        <w:t xml:space="preserve">Ce remède est indiqué quand les expectorations sont </w:t>
      </w:r>
      <w:r w:rsidRPr="00DD1518">
        <w:rPr>
          <w:b/>
          <w:bCs/>
          <w:lang w:val="fr-FR"/>
        </w:rPr>
        <w:t>épaisses, filantes, vertes ou jaunâtres</w:t>
      </w:r>
      <w:r w:rsidRPr="00DD1518">
        <w:rPr>
          <w:lang w:val="fr-FR"/>
        </w:rPr>
        <w:t>, difficiles à cracher</w:t>
      </w:r>
      <w:hyperlink r:id="rId11" w:anchor=":~:text=Mermoz%20www.pharmacie,BICHROMICUM%209%20CH%2C%203" w:tgtFrame="_blank" w:history="1">
        <w:r w:rsidRPr="00DD1518">
          <w:rPr>
            <w:rStyle w:val="Lienhypertexte"/>
            <w:lang w:val="fr-FR"/>
          </w:rPr>
          <w:t>pharmacie-prado-mermoz.com</w:t>
        </w:r>
      </w:hyperlink>
      <w:r w:rsidRPr="00DD1518">
        <w:rPr>
          <w:lang w:val="fr-FR"/>
        </w:rPr>
        <w:t xml:space="preserve">. Il aide à </w:t>
      </w:r>
      <w:r w:rsidRPr="00DD1518">
        <w:rPr>
          <w:b/>
          <w:bCs/>
          <w:lang w:val="fr-FR"/>
        </w:rPr>
        <w:t>décoller et évacuer</w:t>
      </w:r>
      <w:r w:rsidRPr="00DD1518">
        <w:rPr>
          <w:lang w:val="fr-FR"/>
        </w:rPr>
        <w:t xml:space="preserve"> ce mucus tenace qui entretient l’infection dans les bronches. </w:t>
      </w:r>
      <w:r w:rsidRPr="00DD1518">
        <w:rPr>
          <w:i/>
          <w:iCs/>
          <w:lang w:val="fr-FR"/>
        </w:rPr>
        <w:t>Posologie :</w:t>
      </w:r>
      <w:r w:rsidRPr="00DD1518">
        <w:rPr>
          <w:lang w:val="fr-FR"/>
        </w:rPr>
        <w:t xml:space="preserve"> 5 granules 3 fois par jour. Son usage viendra en complément de </w:t>
      </w:r>
      <w:proofErr w:type="spellStart"/>
      <w:r w:rsidRPr="00DD1518">
        <w:rPr>
          <w:lang w:val="fr-FR"/>
        </w:rPr>
        <w:t>Hepar</w:t>
      </w:r>
      <w:proofErr w:type="spellEnd"/>
      <w:r w:rsidRPr="00DD1518">
        <w:rPr>
          <w:lang w:val="fr-FR"/>
        </w:rPr>
        <w:t>/</w:t>
      </w:r>
      <w:proofErr w:type="spellStart"/>
      <w:r w:rsidRPr="00DD1518">
        <w:rPr>
          <w:lang w:val="fr-FR"/>
        </w:rPr>
        <w:t>Mercurius</w:t>
      </w:r>
      <w:proofErr w:type="spellEnd"/>
      <w:r w:rsidRPr="00DD1518">
        <w:rPr>
          <w:lang w:val="fr-FR"/>
        </w:rPr>
        <w:t xml:space="preserve"> si ces caractéristiques de mucus sont notées (il traite plus l’aspect local du mucus adhérent, en lien avec l’élimination du germe). En améliorant la clairance mucociliaire, Kali </w:t>
      </w:r>
      <w:proofErr w:type="spellStart"/>
      <w:r w:rsidRPr="00DD1518">
        <w:rPr>
          <w:lang w:val="fr-FR"/>
        </w:rPr>
        <w:t>bichromicum</w:t>
      </w:r>
      <w:proofErr w:type="spellEnd"/>
      <w:r w:rsidRPr="00DD1518">
        <w:rPr>
          <w:lang w:val="fr-FR"/>
        </w:rPr>
        <w:t xml:space="preserve"> contribue à l’élimination mécanique du staphylocoque logé dans ces sécrétions.</w:t>
      </w:r>
    </w:p>
    <w:p w14:paraId="2BFC37D1" w14:textId="77777777" w:rsidR="00DD1518" w:rsidRPr="00DD1518" w:rsidRDefault="00DD1518" w:rsidP="00DD1518">
      <w:pPr>
        <w:numPr>
          <w:ilvl w:val="0"/>
          <w:numId w:val="1"/>
        </w:numPr>
        <w:rPr>
          <w:lang w:val="fr-FR"/>
        </w:rPr>
      </w:pPr>
      <w:proofErr w:type="spellStart"/>
      <w:r w:rsidRPr="00DD1518">
        <w:rPr>
          <w:b/>
          <w:bCs/>
          <w:lang w:val="fr-FR"/>
        </w:rPr>
        <w:t>Silicea</w:t>
      </w:r>
      <w:proofErr w:type="spellEnd"/>
      <w:r w:rsidRPr="00DD1518">
        <w:rPr>
          <w:b/>
          <w:bCs/>
          <w:lang w:val="fr-FR"/>
        </w:rPr>
        <w:t xml:space="preserve"> 15 CH</w:t>
      </w:r>
      <w:r w:rsidRPr="00DD1518">
        <w:rPr>
          <w:lang w:val="fr-FR"/>
        </w:rPr>
        <w:t xml:space="preserve"> – </w:t>
      </w:r>
      <w:r w:rsidRPr="00DD1518">
        <w:rPr>
          <w:i/>
          <w:iCs/>
          <w:lang w:val="fr-FR"/>
        </w:rPr>
        <w:t>Indication :</w:t>
      </w:r>
      <w:r w:rsidRPr="00DD1518">
        <w:rPr>
          <w:lang w:val="fr-FR"/>
        </w:rPr>
        <w:t xml:space="preserve"> terrain affaibli, convalescence prolongée avec risque de </w:t>
      </w:r>
      <w:proofErr w:type="spellStart"/>
      <w:r w:rsidRPr="00DD1518">
        <w:rPr>
          <w:lang w:val="fr-FR"/>
        </w:rPr>
        <w:t>residualité</w:t>
      </w:r>
      <w:proofErr w:type="spellEnd"/>
      <w:r w:rsidRPr="00DD1518">
        <w:rPr>
          <w:lang w:val="fr-FR"/>
        </w:rPr>
        <w:t xml:space="preserve"> infectieuse. </w:t>
      </w:r>
      <w:proofErr w:type="spellStart"/>
      <w:r w:rsidRPr="00DD1518">
        <w:rPr>
          <w:lang w:val="fr-FR"/>
        </w:rPr>
        <w:t>Silicea</w:t>
      </w:r>
      <w:proofErr w:type="spellEnd"/>
      <w:r w:rsidRPr="00DD1518">
        <w:rPr>
          <w:lang w:val="fr-FR"/>
        </w:rPr>
        <w:t xml:space="preserve">, le quartz en poudre très dilué, est un remède connu pour son action sur les processus suppuratifs chroniques et l’immunité affaiblie. On l’indique classiquement pour “aider à expulser ce qui doit l’être” – qu’il s’agisse de corps étrangers ou de résidus infectieux enkystés. D’après la matière médicale, </w:t>
      </w:r>
      <w:proofErr w:type="spellStart"/>
      <w:r w:rsidRPr="00DD1518">
        <w:rPr>
          <w:lang w:val="fr-FR"/>
        </w:rPr>
        <w:t>Silicea</w:t>
      </w:r>
      <w:proofErr w:type="spellEnd"/>
      <w:r w:rsidRPr="00DD1518">
        <w:rPr>
          <w:lang w:val="fr-FR"/>
        </w:rPr>
        <w:t xml:space="preserve"> </w:t>
      </w:r>
      <w:r w:rsidRPr="00DD1518">
        <w:rPr>
          <w:i/>
          <w:iCs/>
          <w:lang w:val="fr-FR"/>
        </w:rPr>
        <w:t>soigne de nombreuses maladies infectieuses et inflammatoires</w:t>
      </w:r>
      <w:r w:rsidRPr="00DD1518">
        <w:rPr>
          <w:lang w:val="fr-FR"/>
        </w:rPr>
        <w:t xml:space="preserve">, y compris dans le domaine </w:t>
      </w:r>
      <w:proofErr w:type="spellStart"/>
      <w:r w:rsidRPr="00DD1518">
        <w:rPr>
          <w:lang w:val="fr-FR"/>
        </w:rPr>
        <w:t>pneumologique</w:t>
      </w:r>
      <w:hyperlink r:id="rId12" w:anchor=":~:text=Elabor%C3%A9%20%C3%A0%20partir%20de%20la,temps%20utilis%C3%A9%20en%20haute%20dilution" w:tgtFrame="_blank" w:history="1">
        <w:r w:rsidRPr="00DD1518">
          <w:rPr>
            <w:rStyle w:val="Lienhypertexte"/>
            <w:lang w:val="fr-FR"/>
          </w:rPr>
          <w:t>xn</w:t>
        </w:r>
        <w:proofErr w:type="spellEnd"/>
        <w:r w:rsidRPr="00DD1518">
          <w:rPr>
            <w:rStyle w:val="Lienhypertexte"/>
            <w:lang w:val="fr-FR"/>
          </w:rPr>
          <w:t>--homopathie-d7a.com</w:t>
        </w:r>
      </w:hyperlink>
      <w:r w:rsidRPr="00DD1518">
        <w:rPr>
          <w:lang w:val="fr-FR"/>
        </w:rPr>
        <w:t xml:space="preserve">. Si Corinne a un terrain fragile (grande fatigue, sueurs nocturnes aux moindres efforts, frilosité marquée) ou si l’infection traîne en longueur malgré les traitements, une prise de </w:t>
      </w:r>
      <w:proofErr w:type="spellStart"/>
      <w:r w:rsidRPr="00DD1518">
        <w:rPr>
          <w:lang w:val="fr-FR"/>
        </w:rPr>
        <w:t>Silicea</w:t>
      </w:r>
      <w:proofErr w:type="spellEnd"/>
      <w:r w:rsidRPr="00DD1518">
        <w:rPr>
          <w:lang w:val="fr-FR"/>
        </w:rPr>
        <w:t xml:space="preserve"> pourra stimuler la fermeture des foyers infectieux et l’élimination des derniers staphylocoques. </w:t>
      </w:r>
      <w:r w:rsidRPr="00DD1518">
        <w:rPr>
          <w:i/>
          <w:iCs/>
          <w:lang w:val="fr-FR"/>
        </w:rPr>
        <w:t>Posologie :</w:t>
      </w:r>
      <w:r w:rsidRPr="00DD1518">
        <w:rPr>
          <w:lang w:val="fr-FR"/>
        </w:rPr>
        <w:t xml:space="preserve"> 1 dose en 15 CH par semaine pendant 3 à 4 semaines, en phase de convalescence. Le rationnel est de consolider la guérison : </w:t>
      </w:r>
      <w:proofErr w:type="spellStart"/>
      <w:r w:rsidRPr="00DD1518">
        <w:rPr>
          <w:lang w:val="fr-FR"/>
        </w:rPr>
        <w:t>Silicea</w:t>
      </w:r>
      <w:proofErr w:type="spellEnd"/>
      <w:r w:rsidRPr="00DD1518">
        <w:rPr>
          <w:lang w:val="fr-FR"/>
        </w:rPr>
        <w:t xml:space="preserve"> renforce les capacités de défense de l’organisme et aide à évacuer les reliquats de pus ou de bactéries, évitant ainsi les </w:t>
      </w:r>
      <w:proofErr w:type="spellStart"/>
      <w:r w:rsidRPr="00DD1518">
        <w:rPr>
          <w:lang w:val="fr-FR"/>
        </w:rPr>
        <w:t>rechutes</w:t>
      </w:r>
      <w:hyperlink r:id="rId13" w:anchor=":~:text=Elabor%C3%A9%20%C3%A0%20partir%20de%20la,temps%20utilis%C3%A9%20en%20haute%20dilution" w:tgtFrame="_blank" w:history="1">
        <w:r w:rsidRPr="00DD1518">
          <w:rPr>
            <w:rStyle w:val="Lienhypertexte"/>
            <w:lang w:val="fr-FR"/>
          </w:rPr>
          <w:t>xn</w:t>
        </w:r>
        <w:proofErr w:type="spellEnd"/>
        <w:r w:rsidRPr="00DD1518">
          <w:rPr>
            <w:rStyle w:val="Lienhypertexte"/>
            <w:lang w:val="fr-FR"/>
          </w:rPr>
          <w:t>--homopathie-d7a.com</w:t>
        </w:r>
      </w:hyperlink>
      <w:r w:rsidRPr="00DD1518">
        <w:rPr>
          <w:lang w:val="fr-FR"/>
        </w:rPr>
        <w:t xml:space="preserve">. Ce choix se justifie surtout si le “terrain </w:t>
      </w:r>
      <w:proofErr w:type="spellStart"/>
      <w:r w:rsidRPr="00DD1518">
        <w:rPr>
          <w:lang w:val="fr-FR"/>
        </w:rPr>
        <w:t>Silicea</w:t>
      </w:r>
      <w:proofErr w:type="spellEnd"/>
      <w:r w:rsidRPr="00DD1518">
        <w:rPr>
          <w:lang w:val="fr-FR"/>
        </w:rPr>
        <w:t>” transparaît dans le dossier (sujet mince, frileux, épuisé par les infections à répétition).</w:t>
      </w:r>
    </w:p>
    <w:p w14:paraId="05F62319" w14:textId="77777777" w:rsidR="00DD1518" w:rsidRPr="00DD1518" w:rsidRDefault="00DD1518" w:rsidP="00DD1518">
      <w:pPr>
        <w:numPr>
          <w:ilvl w:val="0"/>
          <w:numId w:val="1"/>
        </w:numPr>
        <w:rPr>
          <w:lang w:val="fr-FR"/>
        </w:rPr>
      </w:pPr>
      <w:proofErr w:type="spellStart"/>
      <w:r w:rsidRPr="00DD1518">
        <w:rPr>
          <w:b/>
          <w:bCs/>
          <w:lang w:val="fr-FR"/>
        </w:rPr>
        <w:t>Bacillinum</w:t>
      </w:r>
      <w:proofErr w:type="spellEnd"/>
      <w:r w:rsidRPr="00DD1518">
        <w:rPr>
          <w:b/>
          <w:bCs/>
          <w:lang w:val="fr-FR"/>
        </w:rPr>
        <w:t xml:space="preserve"> 15 CH</w:t>
      </w:r>
      <w:r w:rsidRPr="00DD1518">
        <w:rPr>
          <w:lang w:val="fr-FR"/>
        </w:rPr>
        <w:t xml:space="preserve"> – </w:t>
      </w:r>
      <w:r w:rsidRPr="00DD1518">
        <w:rPr>
          <w:i/>
          <w:iCs/>
          <w:lang w:val="fr-FR"/>
        </w:rPr>
        <w:t>Indication :</w:t>
      </w:r>
      <w:r w:rsidRPr="00DD1518">
        <w:rPr>
          <w:lang w:val="fr-FR"/>
        </w:rPr>
        <w:t xml:space="preserve"> prévention des rechutes chez un terrain tuberculinique. Si l’histoire de Corinne révèle des bronchites à répétition, un amaigrissement, ou des antécédents familiaux de tuberculose (terrain dit </w:t>
      </w:r>
      <w:r w:rsidRPr="00DD1518">
        <w:rPr>
          <w:i/>
          <w:iCs/>
          <w:lang w:val="fr-FR"/>
        </w:rPr>
        <w:t>tuberculinique</w:t>
      </w:r>
      <w:r w:rsidRPr="00DD1518">
        <w:rPr>
          <w:lang w:val="fr-FR"/>
        </w:rPr>
        <w:t xml:space="preserve">), on pourra envisager un traitement de fond par </w:t>
      </w:r>
      <w:proofErr w:type="spellStart"/>
      <w:r w:rsidRPr="00DD1518">
        <w:rPr>
          <w:lang w:val="fr-FR"/>
        </w:rPr>
        <w:t>Bacillinum</w:t>
      </w:r>
      <w:proofErr w:type="spellEnd"/>
      <w:r w:rsidRPr="00DD1518">
        <w:rPr>
          <w:lang w:val="fr-FR"/>
        </w:rPr>
        <w:t xml:space="preserve"> une fois la phase aiguë passée. </w:t>
      </w:r>
      <w:proofErr w:type="spellStart"/>
      <w:r w:rsidRPr="00DD1518">
        <w:rPr>
          <w:lang w:val="fr-FR"/>
        </w:rPr>
        <w:t>Bacillinum</w:t>
      </w:r>
      <w:proofErr w:type="spellEnd"/>
      <w:r w:rsidRPr="00DD1518">
        <w:rPr>
          <w:lang w:val="fr-FR"/>
        </w:rPr>
        <w:t xml:space="preserve"> (nosode de bacille de Koch atténué) est utilisé en fond chez l’adulte bronchitique chronique pour réduire la fréquence des infections respiratoires récidivantes</w:t>
      </w:r>
      <w:hyperlink r:id="rId14" w:anchor=":~:text=2%20%E2%80%93%20stimuler%20la%20d%C3%A9fense,nosodes%20altern%C3%A9s" w:tgtFrame="_blank" w:history="1">
        <w:r w:rsidRPr="00DD1518">
          <w:rPr>
            <w:rStyle w:val="Lienhypertexte"/>
            <w:lang w:val="fr-FR"/>
          </w:rPr>
          <w:t>medecine-integree.com</w:t>
        </w:r>
      </w:hyperlink>
      <w:r w:rsidRPr="00DD1518">
        <w:rPr>
          <w:lang w:val="fr-FR"/>
        </w:rPr>
        <w:t xml:space="preserve">. </w:t>
      </w:r>
      <w:r w:rsidRPr="00DD1518">
        <w:rPr>
          <w:i/>
          <w:iCs/>
          <w:lang w:val="fr-FR"/>
        </w:rPr>
        <w:t>Posologie :</w:t>
      </w:r>
      <w:r w:rsidRPr="00DD1518">
        <w:rPr>
          <w:lang w:val="fr-FR"/>
        </w:rPr>
        <w:t xml:space="preserve"> 1 dose unique de 15 CH </w:t>
      </w:r>
      <w:r w:rsidRPr="00DD1518">
        <w:rPr>
          <w:b/>
          <w:bCs/>
          <w:lang w:val="fr-FR"/>
        </w:rPr>
        <w:t>à distance</w:t>
      </w:r>
      <w:r w:rsidRPr="00DD1518">
        <w:rPr>
          <w:lang w:val="fr-FR"/>
        </w:rPr>
        <w:t xml:space="preserve"> de l’épisode aigu (par exemple une à deux semaines après la fin de l’épisode infectieux). Le but est d’améliorer le terrain pulmonaire de Corinne sur le long terme, en diminuant sa susceptibilité aux germes opportunistes comme le staphylocoque. Ce remède de terrain n’est pas systématique, il dépendra des éléments du dossier suggérant une fragilité chronique broncho-pulmonaire (asthénie, antécédents ORL à répétition, etc.). S’il est choisi, on en surveillera l’effet sur le moyen terme (moins d’épisodes infectieux dans les mois suivants).</w:t>
      </w:r>
    </w:p>
    <w:p w14:paraId="610B2FE9" w14:textId="77777777" w:rsidR="00835DFB" w:rsidRPr="00DD1518" w:rsidRDefault="00835DFB">
      <w:pPr>
        <w:rPr>
          <w:lang w:val="fr-FR"/>
        </w:rPr>
      </w:pPr>
    </w:p>
    <w:sectPr w:rsidR="00835DFB" w:rsidRPr="00DD1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5D7"/>
    <w:multiLevelType w:val="multilevel"/>
    <w:tmpl w:val="4E6A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49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18"/>
    <w:rsid w:val="001B6B71"/>
    <w:rsid w:val="003F2BA9"/>
    <w:rsid w:val="00835DFB"/>
    <w:rsid w:val="00914711"/>
    <w:rsid w:val="00AE5977"/>
    <w:rsid w:val="00AF513A"/>
    <w:rsid w:val="00D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EE2F"/>
  <w15:chartTrackingRefBased/>
  <w15:docId w15:val="{B46469E7-783C-4EDE-AB74-9577E1CD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D1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D1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D15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D15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D15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D15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15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15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15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15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D15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D15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D15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D15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D15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15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15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1518"/>
    <w:rPr>
      <w:rFonts w:eastAsiaTheme="majorEastAsia" w:cstheme="majorBidi"/>
      <w:color w:val="272727" w:themeColor="text1" w:themeTint="D8"/>
    </w:rPr>
  </w:style>
  <w:style w:type="paragraph" w:styleId="Titre">
    <w:name w:val="Title"/>
    <w:basedOn w:val="Normal"/>
    <w:next w:val="Normal"/>
    <w:link w:val="TitreCar"/>
    <w:uiPriority w:val="10"/>
    <w:qFormat/>
    <w:rsid w:val="00DD1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15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15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15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1518"/>
    <w:pPr>
      <w:spacing w:before="160"/>
      <w:jc w:val="center"/>
    </w:pPr>
    <w:rPr>
      <w:i/>
      <w:iCs/>
      <w:color w:val="404040" w:themeColor="text1" w:themeTint="BF"/>
    </w:rPr>
  </w:style>
  <w:style w:type="character" w:customStyle="1" w:styleId="CitationCar">
    <w:name w:val="Citation Car"/>
    <w:basedOn w:val="Policepardfaut"/>
    <w:link w:val="Citation"/>
    <w:uiPriority w:val="29"/>
    <w:rsid w:val="00DD1518"/>
    <w:rPr>
      <w:i/>
      <w:iCs/>
      <w:color w:val="404040" w:themeColor="text1" w:themeTint="BF"/>
    </w:rPr>
  </w:style>
  <w:style w:type="paragraph" w:styleId="Paragraphedeliste">
    <w:name w:val="List Paragraph"/>
    <w:basedOn w:val="Normal"/>
    <w:uiPriority w:val="34"/>
    <w:qFormat/>
    <w:rsid w:val="00DD1518"/>
    <w:pPr>
      <w:ind w:left="720"/>
      <w:contextualSpacing/>
    </w:pPr>
  </w:style>
  <w:style w:type="character" w:styleId="Accentuationintense">
    <w:name w:val="Intense Emphasis"/>
    <w:basedOn w:val="Policepardfaut"/>
    <w:uiPriority w:val="21"/>
    <w:qFormat/>
    <w:rsid w:val="00DD1518"/>
    <w:rPr>
      <w:i/>
      <w:iCs/>
      <w:color w:val="0F4761" w:themeColor="accent1" w:themeShade="BF"/>
    </w:rPr>
  </w:style>
  <w:style w:type="paragraph" w:styleId="Citationintense">
    <w:name w:val="Intense Quote"/>
    <w:basedOn w:val="Normal"/>
    <w:next w:val="Normal"/>
    <w:link w:val="CitationintenseCar"/>
    <w:uiPriority w:val="30"/>
    <w:qFormat/>
    <w:rsid w:val="00DD1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D1518"/>
    <w:rPr>
      <w:i/>
      <w:iCs/>
      <w:color w:val="0F4761" w:themeColor="accent1" w:themeShade="BF"/>
    </w:rPr>
  </w:style>
  <w:style w:type="character" w:styleId="Rfrenceintense">
    <w:name w:val="Intense Reference"/>
    <w:basedOn w:val="Policepardfaut"/>
    <w:uiPriority w:val="32"/>
    <w:qFormat/>
    <w:rsid w:val="00DD1518"/>
    <w:rPr>
      <w:b/>
      <w:bCs/>
      <w:smallCaps/>
      <w:color w:val="0F4761" w:themeColor="accent1" w:themeShade="BF"/>
      <w:spacing w:val="5"/>
    </w:rPr>
  </w:style>
  <w:style w:type="character" w:styleId="Lienhypertexte">
    <w:name w:val="Hyperlink"/>
    <w:basedOn w:val="Policepardfaut"/>
    <w:uiPriority w:val="99"/>
    <w:unhideWhenUsed/>
    <w:rsid w:val="00DD1518"/>
    <w:rPr>
      <w:color w:val="467886" w:themeColor="hyperlink"/>
      <w:u w:val="single"/>
    </w:rPr>
  </w:style>
  <w:style w:type="character" w:styleId="Mentionnonrsolue">
    <w:name w:val="Unresolved Mention"/>
    <w:basedOn w:val="Policepardfaut"/>
    <w:uiPriority w:val="99"/>
    <w:semiHidden/>
    <w:unhideWhenUsed/>
    <w:rsid w:val="00DD1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ecine-integree.com/bronchite-chronique/" TargetMode="External"/><Relationship Id="rId13" Type="http://schemas.openxmlformats.org/officeDocument/2006/relationships/hyperlink" Target="https://www.xn--homopathie-d7a.com/traitements/210.html" TargetMode="External"/><Relationship Id="rId3" Type="http://schemas.openxmlformats.org/officeDocument/2006/relationships/settings" Target="settings.xml"/><Relationship Id="rId7" Type="http://schemas.openxmlformats.org/officeDocument/2006/relationships/hyperlink" Target="https://medecine-integree.com/bronchite-chronique/" TargetMode="External"/><Relationship Id="rId12" Type="http://schemas.openxmlformats.org/officeDocument/2006/relationships/hyperlink" Target="https://www.xn--homopathie-d7a.com/traitements/21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ecine-integree.com/bronchite-chronique/" TargetMode="External"/><Relationship Id="rId11" Type="http://schemas.openxmlformats.org/officeDocument/2006/relationships/hyperlink" Target="https://www.pharmacie-prado-mermoz.com/conseils-homeopathie/p/3/11127/0/" TargetMode="External"/><Relationship Id="rId5" Type="http://schemas.openxmlformats.org/officeDocument/2006/relationships/hyperlink" Target="https://www.xn--homopathie-d7a.com/traitements/210.html" TargetMode="External"/><Relationship Id="rId15" Type="http://schemas.openxmlformats.org/officeDocument/2006/relationships/fontTable" Target="fontTable.xml"/><Relationship Id="rId10" Type="http://schemas.openxmlformats.org/officeDocument/2006/relationships/hyperlink" Target="https://medecine-integree.com/bronchites/" TargetMode="External"/><Relationship Id="rId4" Type="http://schemas.openxmlformats.org/officeDocument/2006/relationships/webSettings" Target="webSettings.xml"/><Relationship Id="rId9" Type="http://schemas.openxmlformats.org/officeDocument/2006/relationships/hyperlink" Target="https://medecine-integree.com/bronchites/" TargetMode="External"/><Relationship Id="rId14" Type="http://schemas.openxmlformats.org/officeDocument/2006/relationships/hyperlink" Target="https://medecine-integree.com/bronchite-chron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cp:lastPrinted>2025-09-04T12:05:00Z</cp:lastPrinted>
  <dcterms:created xsi:type="dcterms:W3CDTF">2025-09-04T12:04:00Z</dcterms:created>
  <dcterms:modified xsi:type="dcterms:W3CDTF">2025-09-04T12:05:00Z</dcterms:modified>
</cp:coreProperties>
</file>