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3898" w14:textId="7141A7A7" w:rsidR="002346A1" w:rsidRDefault="00DE1EF9" w:rsidP="00DE1EF9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0A8AFCEF" wp14:editId="22248028">
            <wp:extent cx="2438400" cy="1886575"/>
            <wp:effectExtent l="0" t="0" r="0" b="0"/>
            <wp:docPr id="651446355" name="Image 1" descr="Une image contenant texte, papillon, Papillons de jour et de nui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46355" name="Image 1" descr="Une image contenant texte, papillon, Papillons de jour et de nuit, Polic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531" cy="189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7F7CAC1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608DF6C1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3349B09" w:rsidR="00CF3A7F" w:rsidRPr="00157C5D" w:rsidRDefault="00DE1EF9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13349B09" w:rsidR="00CF3A7F" w:rsidRPr="00157C5D" w:rsidRDefault="00DE1EF9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36056A6A" w:rsidR="001A11AE" w:rsidRPr="006C4B43" w:rsidRDefault="00B545EB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093733" wp14:editId="508943E4">
                <wp:simplePos x="0" y="0"/>
                <wp:positionH relativeFrom="column">
                  <wp:posOffset>25400</wp:posOffset>
                </wp:positionH>
                <wp:positionV relativeFrom="paragraph">
                  <wp:posOffset>3983355</wp:posOffset>
                </wp:positionV>
                <wp:extent cx="6629400" cy="2171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B545EB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B545EB" w:rsidRDefault="00840B02" w:rsidP="00B545EB">
                            <w:pPr>
                              <w:pStyle w:val="Sansinterligne"/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09E1791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3E4E71D4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FACFF9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”.</w:t>
                            </w:r>
                          </w:p>
                          <w:p w14:paraId="27C8590C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094313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26BD7FD8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5EEB8B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Maturing </w:t>
                            </w: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lasts 15 to 18 months - 30% in new </w:t>
                            </w:r>
                            <w:proofErr w:type="gram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2pt;margin-top:313.65pt;width:522pt;height:17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">
                <v:textbox>
                  <w:txbxContent>
                    <w:p w14:paraId="2D08B005" w14:textId="77777777" w:rsidR="000165F5" w:rsidRPr="00B545EB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B545EB" w:rsidRDefault="00840B02" w:rsidP="00B545EB">
                      <w:pPr>
                        <w:pStyle w:val="Sansinterligne"/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09E1791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3E4E71D4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BFACFF9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pigeage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delestage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”.</w:t>
                      </w:r>
                    </w:p>
                    <w:p w14:paraId="27C8590C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00094313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26BD7FD8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E5EEB8B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The wines are aged between 12 to 18 months in French oak barrel. The oaks come mainly from forests of Chatillonais and Fontainebleau. Maturing </w:t>
                      </w: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lasts 15 to 18 months - 30% in new </w:t>
                      </w:r>
                      <w:proofErr w:type="gram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barrels .</w:t>
                      </w:r>
                      <w:proofErr w:type="gramEnd"/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3A1DB7D3">
                <wp:simplePos x="0" y="0"/>
                <wp:positionH relativeFrom="column">
                  <wp:posOffset>4305300</wp:posOffset>
                </wp:positionH>
                <wp:positionV relativeFrom="paragraph">
                  <wp:posOffset>757555</wp:posOffset>
                </wp:positionV>
                <wp:extent cx="2314575" cy="294640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9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B545EB" w:rsidRDefault="00AF1D35" w:rsidP="00B545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7B585F78" w14:textId="4DACCC46" w:rsidR="00B2104F" w:rsidRPr="00B545EB" w:rsidRDefault="00A57F8E" w:rsidP="00B545EB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4E5FC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0.31</w:t>
                            </w:r>
                            <w:r w:rsidR="00153695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5588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ha vineyard </w:t>
                            </w:r>
                            <w:proofErr w:type="gramStart"/>
                            <w:r w:rsidR="0095588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Eastern part of the appellation, </w:t>
                            </w:r>
                            <w:r w:rsidR="0075792B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close to its geological fault.</w:t>
                            </w:r>
                            <w:r w:rsidR="0093324D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That 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area is known for its elegant and deep, rich wines.</w:t>
                            </w:r>
                          </w:p>
                          <w:p w14:paraId="5F4F44E2" w14:textId="7A54F5EA" w:rsidR="00AF1D35" w:rsidRPr="00B545EB" w:rsidRDefault="00644042" w:rsidP="00B545EB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Clay-limestone soils with good drainage at an average altitude of 300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eters</w:t>
                            </w:r>
                            <w:r w:rsidR="000F3DB5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6BD7239A" w:rsidR="00087DC6" w:rsidRPr="00B545EB" w:rsidRDefault="00FB1B1C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B545EB" w:rsidRDefault="00D3653A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B545EB" w:rsidRDefault="00D3653A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7EE4A2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32314709" w:rsidR="00087DC6" w:rsidRPr="00B545EB" w:rsidRDefault="00087DC6" w:rsidP="00B545E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9pt;margin-top:59.65pt;width:182.25pt;height:23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">
                <v:textbox>
                  <w:txbxContent>
                    <w:p w14:paraId="2F746F93" w14:textId="698C734B" w:rsidR="00AF1D35" w:rsidRPr="00B545EB" w:rsidRDefault="00AF1D35" w:rsidP="00B545EB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7B585F78" w14:textId="4DACCC46" w:rsidR="00B2104F" w:rsidRPr="00B545EB" w:rsidRDefault="00A57F8E" w:rsidP="00B545EB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4E5FC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0.31</w:t>
                      </w:r>
                      <w:r w:rsidR="00153695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5588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ha vineyard </w:t>
                      </w:r>
                      <w:proofErr w:type="gramStart"/>
                      <w:r w:rsidR="0095588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Eastern part of the appellation, </w:t>
                      </w:r>
                      <w:r w:rsidR="0075792B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close to its geological fault.</w:t>
                      </w:r>
                      <w:r w:rsidR="0093324D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That 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area is known for its elegant and deep, rich wines.</w:t>
                      </w:r>
                    </w:p>
                    <w:p w14:paraId="5F4F44E2" w14:textId="7A54F5EA" w:rsidR="00AF1D35" w:rsidRPr="00B545EB" w:rsidRDefault="00644042" w:rsidP="00B545EB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Clay-limestone soils with good drainage at an average altitude of 300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eters</w:t>
                      </w:r>
                      <w:r w:rsidR="000F3DB5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6BD7239A" w:rsidR="00087DC6" w:rsidRPr="00B545EB" w:rsidRDefault="00FB1B1C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B545EB" w:rsidRDefault="00D3653A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B545EB" w:rsidRDefault="00D3653A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277EE4A2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B545EB"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32314709" w:rsidR="00087DC6" w:rsidRPr="00B545EB" w:rsidRDefault="00087DC6" w:rsidP="00B545E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B545EB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D01813" wp14:editId="2D85B8EA">
                <wp:simplePos x="0" y="0"/>
                <wp:positionH relativeFrom="column">
                  <wp:posOffset>0</wp:posOffset>
                </wp:positionH>
                <wp:positionV relativeFrom="paragraph">
                  <wp:posOffset>6339205</wp:posOffset>
                </wp:positionV>
                <wp:extent cx="6572250" cy="10350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B545EB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2B9E3BC9" w:rsidR="00CA328C" w:rsidRPr="00B545EB" w:rsidRDefault="00715120" w:rsidP="00C2462A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eep, dark red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color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of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A035C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blackberry and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blackcurrants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Often, wild and feline notes develop with age. At full maturity, it tends towards leather, </w:t>
                            </w:r>
                            <w:proofErr w:type="gramStart"/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chocolate</w:t>
                            </w:r>
                            <w:proofErr w:type="gramEnd"/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and pepper.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It needs to be given time to open up to its fullest extent and to display its mouth-filling texture, its firm but delicate structure</w:t>
                            </w:r>
                            <w:r w:rsidR="00F33282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99.15pt;width:517.5pt;height:8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">
                <v:textbox>
                  <w:txbxContent>
                    <w:p w14:paraId="1E5477F7" w14:textId="58E9A280" w:rsidR="00CA328C" w:rsidRPr="00B545EB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2B9E3BC9" w:rsidR="00CA328C" w:rsidRPr="00B545EB" w:rsidRDefault="00715120" w:rsidP="00C2462A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eep, dark red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color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Aromas of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A035C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blackberry and 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blackcurrants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Often, wild and feline notes develop with age. At full maturity, it tends towards leather, </w:t>
                      </w:r>
                      <w:proofErr w:type="gramStart"/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chocolate</w:t>
                      </w:r>
                      <w:proofErr w:type="gramEnd"/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and pepper.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br/>
                        <w:t>It needs to be given time to open up to its fullest extent and to display its mouth-filling texture, its firm but delicate structure</w:t>
                      </w:r>
                      <w:r w:rsidR="00F33282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B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449F7" wp14:editId="1A44BF58">
                <wp:simplePos x="0" y="0"/>
                <wp:positionH relativeFrom="column">
                  <wp:posOffset>2575243</wp:posOffset>
                </wp:positionH>
                <wp:positionV relativeFrom="paragraph">
                  <wp:posOffset>1985327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733B82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8pt;margin-top:156.3pt;width:25.5pt;height:42.55pt;rotation:4962178fd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DWzj93QAAAAsBAAAPAAAAAAAA&#10;AAAAAAAAAFkEAABkcnMvZG93bnJldi54bWxQSwUGAAAAAAQABADzAAAAYwUAAAAA&#10;" fillcolor="red" strokecolor="black [3213]"/>
            </w:pict>
          </mc:Fallback>
        </mc:AlternateContent>
      </w:r>
      <w:r w:rsidR="00176B32">
        <w:rPr>
          <w:noProof/>
          <w:lang w:val="en-US"/>
        </w:rPr>
        <w:drawing>
          <wp:inline distT="0" distB="0" distL="0" distR="0" wp14:anchorId="6786F70D" wp14:editId="3B7C8ACE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48DD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5EB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E1EF9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B54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36DA-E121-4EF8-BB7C-F4C6C46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3</cp:revision>
  <cp:lastPrinted>2019-02-12T23:04:00Z</cp:lastPrinted>
  <dcterms:created xsi:type="dcterms:W3CDTF">2023-07-24T09:33:00Z</dcterms:created>
  <dcterms:modified xsi:type="dcterms:W3CDTF">2023-07-24T09:34:00Z</dcterms:modified>
</cp:coreProperties>
</file>