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E832E03" w:rsidR="00B418B5" w:rsidRPr="00103B1B" w:rsidRDefault="00B57A44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198904BB" wp14:editId="38873308">
            <wp:extent cx="3981450" cy="2838397"/>
            <wp:effectExtent l="0" t="0" r="0" b="635"/>
            <wp:docPr id="1" name="Image 1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iagram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412" cy="285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5D098520" w:rsidR="001A11AE" w:rsidRPr="006C4B43" w:rsidRDefault="00583766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0298252" wp14:editId="5BC64EC8">
                <wp:simplePos x="0" y="0"/>
                <wp:positionH relativeFrom="column">
                  <wp:posOffset>4304665</wp:posOffset>
                </wp:positionH>
                <wp:positionV relativeFrom="paragraph">
                  <wp:posOffset>963930</wp:posOffset>
                </wp:positionV>
                <wp:extent cx="2314575" cy="3086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612DD6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186C4320" w14:textId="77777777" w:rsidR="00612DD6" w:rsidRPr="00612DD6" w:rsidRDefault="00612DD6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7B585F78" w14:textId="7C6E0066" w:rsidR="00B2104F" w:rsidRPr="00612DD6" w:rsidRDefault="00A57F8E" w:rsidP="00612DD6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2.23 ha vineyard </w:t>
                            </w:r>
                            <w:proofErr w:type="gramStart"/>
                            <w:r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located </w:t>
                            </w:r>
                            <w:r w:rsidR="00834000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in</w:t>
                            </w:r>
                            <w:proofErr w:type="gramEnd"/>
                            <w:r w:rsidR="00834000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commune of </w:t>
                            </w:r>
                            <w:proofErr w:type="spellStart"/>
                            <w:r w:rsidR="00834000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Arcenant</w:t>
                            </w:r>
                            <w:proofErr w:type="spellEnd"/>
                            <w:r w:rsidR="00834000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  <w:r w:rsidR="005E14D8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High vines (6’), low density</w:t>
                            </w:r>
                            <w:r w:rsidR="00C55FDC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="00D3653A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EA55B5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at </w:t>
                            </w:r>
                            <w:r w:rsidR="00D3653A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an altitude of </w:t>
                            </w:r>
                            <w:r w:rsidR="00EB480C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400</w:t>
                            </w:r>
                            <w:r w:rsidR="00D3653A"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meters. </w:t>
                            </w:r>
                          </w:p>
                          <w:p w14:paraId="5F4F44E2" w14:textId="7D8029BE" w:rsidR="00AF1D35" w:rsidRDefault="00F44DFB" w:rsidP="00612DD6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612DD6"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Limestone and marls from the Jurassic period.</w:t>
                            </w:r>
                          </w:p>
                          <w:p w14:paraId="40F1C218" w14:textId="77777777" w:rsidR="00612DD6" w:rsidRPr="00612DD6" w:rsidRDefault="00612DD6" w:rsidP="00612DD6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6B886568" w14:textId="2E51FB70" w:rsidR="00087DC6" w:rsidRPr="00612DD6" w:rsidRDefault="00AD6B88" w:rsidP="00612DD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18"/>
                                <w:szCs w:val="18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</w:t>
                            </w:r>
                            <w:r w:rsidR="00087DC6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612DD6" w:rsidRDefault="00D3653A" w:rsidP="00612DD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18"/>
                                <w:szCs w:val="18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1C19E92D" w14:textId="2BC96540" w:rsidR="00E342EA" w:rsidRPr="00612DD6" w:rsidRDefault="00E342EA" w:rsidP="00612DD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Because of the altitude, the harvest starts an average 2 weeks </w:t>
                            </w:r>
                            <w:r w:rsidR="00576D2A" w:rsidRPr="00612DD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after the rest of the estate.</w:t>
                            </w:r>
                          </w:p>
                          <w:p w14:paraId="22E2D3CF" w14:textId="77777777" w:rsidR="00612DD6" w:rsidRDefault="00612DD6" w:rsidP="00612DD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="Cambria" w:hAnsi="Cambria" w:cstheme="minorHAnsi"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</w:pPr>
                            <w:r w:rsidRPr="00612DD6">
                              <w:rPr>
                                <w:rFonts w:ascii="Cambria" w:hAnsi="Cambria" w:cstheme="minorHAnsi"/>
                                <w:bCs/>
                                <w:sz w:val="18"/>
                                <w:szCs w:val="18"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612DD6">
                              <w:rPr>
                                <w:rFonts w:ascii="Cambria" w:hAnsi="Cambria" w:cstheme="minorHAnsi"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</w:p>
                          <w:p w14:paraId="21FF66A3" w14:textId="77777777" w:rsidR="00612DD6" w:rsidRPr="00612DD6" w:rsidRDefault="00612DD6" w:rsidP="00612DD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="Cambria" w:hAnsi="Cambria" w:cstheme="minorHAnsi"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70CC6C79" w14:textId="5954BCFB" w:rsidR="00087DC6" w:rsidRPr="00612DD6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95pt;margin-top:75.9pt;width:182.25pt;height:24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">
                <v:textbox>
                  <w:txbxContent>
                    <w:p w14:paraId="2F746F93" w14:textId="2167B30B" w:rsidR="00AF1D35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612DD6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186C4320" w14:textId="77777777" w:rsidR="00612DD6" w:rsidRPr="00612DD6" w:rsidRDefault="00612DD6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7B585F78" w14:textId="7C6E0066" w:rsidR="00B2104F" w:rsidRPr="00612DD6" w:rsidRDefault="00A57F8E" w:rsidP="00612DD6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Our 2.23 ha vineyard </w:t>
                      </w:r>
                      <w:proofErr w:type="gramStart"/>
                      <w:r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is located </w:t>
                      </w:r>
                      <w:r w:rsidR="00834000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in</w:t>
                      </w:r>
                      <w:proofErr w:type="gramEnd"/>
                      <w:r w:rsidR="00834000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the commune of </w:t>
                      </w:r>
                      <w:proofErr w:type="spellStart"/>
                      <w:r w:rsidR="00834000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Arcenant</w:t>
                      </w:r>
                      <w:proofErr w:type="spellEnd"/>
                      <w:r w:rsidR="00834000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  <w:r w:rsidR="005E14D8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High vines (6’), low density</w:t>
                      </w:r>
                      <w:r w:rsidR="00C55FDC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="00D3653A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EA55B5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at </w:t>
                      </w:r>
                      <w:r w:rsidR="00D3653A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an altitude of </w:t>
                      </w:r>
                      <w:r w:rsidR="00EB480C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400</w:t>
                      </w:r>
                      <w:r w:rsidR="00D3653A"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meters. </w:t>
                      </w:r>
                    </w:p>
                    <w:p w14:paraId="5F4F44E2" w14:textId="7D8029BE" w:rsidR="00AF1D35" w:rsidRDefault="00F44DFB" w:rsidP="00612DD6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 w:rsidRPr="00612DD6"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  <w:t>Limestone and marls from the Jurassic period.</w:t>
                      </w:r>
                    </w:p>
                    <w:p w14:paraId="40F1C218" w14:textId="77777777" w:rsidR="00612DD6" w:rsidRPr="00612DD6" w:rsidRDefault="00612DD6" w:rsidP="00612DD6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6B886568" w14:textId="2E51FB70" w:rsidR="00087DC6" w:rsidRPr="00612DD6" w:rsidRDefault="00AD6B88" w:rsidP="00612DD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bCs/>
                          <w:sz w:val="18"/>
                          <w:szCs w:val="18"/>
                        </w:rPr>
                      </w:pPr>
                      <w:r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</w:t>
                      </w:r>
                      <w:r w:rsidR="00087DC6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612DD6" w:rsidRDefault="00D3653A" w:rsidP="00612DD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bCs/>
                          <w:sz w:val="18"/>
                          <w:szCs w:val="18"/>
                        </w:rPr>
                      </w:pPr>
                      <w:r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1C19E92D" w14:textId="2BC96540" w:rsidR="00E342EA" w:rsidRPr="00612DD6" w:rsidRDefault="00E342EA" w:rsidP="00612DD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Because of the altitude, the harvest starts an average 2 weeks </w:t>
                      </w:r>
                      <w:r w:rsidR="00576D2A" w:rsidRPr="00612DD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after the rest of the estate.</w:t>
                      </w:r>
                    </w:p>
                    <w:p w14:paraId="22E2D3CF" w14:textId="77777777" w:rsidR="00612DD6" w:rsidRDefault="00612DD6" w:rsidP="00612DD6">
                      <w:pPr>
                        <w:pStyle w:val="NormalWeb"/>
                        <w:spacing w:before="48" w:beforeAutospacing="0" w:after="0" w:afterAutospacing="0"/>
                        <w:rPr>
                          <w:rFonts w:ascii="Cambria" w:hAnsi="Cambria" w:cstheme="minorHAnsi"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</w:pPr>
                      <w:r w:rsidRPr="00612DD6">
                        <w:rPr>
                          <w:rFonts w:ascii="Cambria" w:hAnsi="Cambria" w:cstheme="minorHAnsi"/>
                          <w:bCs/>
                          <w:sz w:val="18"/>
                          <w:szCs w:val="18"/>
                          <w:lang w:val="en-GB"/>
                        </w:rPr>
                        <w:t>No CMR (carcinogenic, mutagenic, or toxic for reproduction)</w:t>
                      </w:r>
                      <w:r w:rsidRPr="00612DD6">
                        <w:rPr>
                          <w:rFonts w:ascii="Cambria" w:hAnsi="Cambria" w:cstheme="minorHAnsi"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 </w:t>
                      </w:r>
                    </w:p>
                    <w:p w14:paraId="21FF66A3" w14:textId="77777777" w:rsidR="00612DD6" w:rsidRPr="00612DD6" w:rsidRDefault="00612DD6" w:rsidP="00612DD6">
                      <w:pPr>
                        <w:pStyle w:val="NormalWeb"/>
                        <w:spacing w:before="48" w:beforeAutospacing="0" w:after="0" w:afterAutospacing="0"/>
                        <w:rPr>
                          <w:rFonts w:ascii="Cambria" w:hAnsi="Cambria" w:cstheme="minorHAnsi"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</w:pPr>
                    </w:p>
                    <w:p w14:paraId="70CC6C79" w14:textId="5954BCFB" w:rsidR="00087DC6" w:rsidRPr="00612DD6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612DD6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77986A6" wp14:editId="44DF32F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3FE07D7" w:rsidR="00CF3A7F" w:rsidRPr="00EB3CC4" w:rsidRDefault="00B57A44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Caroline 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PARENT</w:t>
                            </w:r>
                            <w:r w:rsidR="00CF3A7F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B</w:t>
                            </w:r>
                            <w:r w:rsidR="00EA59BA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ourgogne Hautes Cotes de Nuits</w:t>
                            </w:r>
                            <w:r w:rsidR="00EB3CC4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Rouge</w:t>
                            </w:r>
                          </w:p>
                          <w:p w14:paraId="3BF2157F" w14:textId="79A2E0CC" w:rsidR="00CF3A7F" w:rsidRPr="00EB3CC4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7" type="#_x0000_t202" style="position:absolute;margin-left:-.05pt;margin-top:33.75pt;width:521.25pt;height:3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">
                <v:textbox>
                  <w:txbxContent>
                    <w:p w14:paraId="0402F7C6" w14:textId="13FE07D7" w:rsidR="00CF3A7F" w:rsidRPr="00EB3CC4" w:rsidRDefault="00B57A44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Caroline 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PARENT</w:t>
                      </w:r>
                      <w:r w:rsidR="00CF3A7F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B</w:t>
                      </w:r>
                      <w:r w:rsidR="00EA59BA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ourgogne Hautes Cotes de Nuits</w:t>
                      </w:r>
                      <w:r w:rsidR="00EB3CC4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Rouge</w:t>
                      </w:r>
                    </w:p>
                    <w:p w14:paraId="3BF2157F" w14:textId="79A2E0CC" w:rsidR="00CF3A7F" w:rsidRPr="00EB3CC4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D2A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6DCA0025">
                <wp:simplePos x="0" y="0"/>
                <wp:positionH relativeFrom="column">
                  <wp:posOffset>0</wp:posOffset>
                </wp:positionH>
                <wp:positionV relativeFrom="paragraph">
                  <wp:posOffset>5942330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612DD6" w:rsidRDefault="004D3310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612DD6" w:rsidRDefault="00CA328C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233AEBA5" w14:textId="77777777" w:rsidR="00957C7F" w:rsidRPr="00612DD6" w:rsidRDefault="009E423C" w:rsidP="00C27DD5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Cherry red in color, with hints of ruby. The nose releases notes of cherr</w:t>
                            </w:r>
                            <w:r w:rsidR="00584D2F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y,</w:t>
                            </w:r>
                            <w:r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blackcurrant raspberry, wild strawberry. In the mouth, the attack is smooth and forthright, with </w:t>
                            </w:r>
                            <w:r w:rsidR="00CE22EB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chewy </w:t>
                            </w:r>
                            <w:r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tannins. </w:t>
                            </w:r>
                            <w:r w:rsidR="00CE22EB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Perfect with grilled red meat</w:t>
                            </w:r>
                            <w:r w:rsidR="00C27DD5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or a chicken recipe with mushrooms.</w:t>
                            </w:r>
                            <w:r w:rsidR="00E76B42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DB2BD80" w14:textId="1232001C" w:rsidR="00CA328C" w:rsidRPr="00612DD6" w:rsidRDefault="00E76B42" w:rsidP="00C27DD5">
                            <w:pPr>
                              <w:spacing w:after="0"/>
                              <w:jc w:val="center"/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The finish is </w:t>
                            </w:r>
                            <w:r w:rsidR="00957C7F"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rich</w:t>
                            </w:r>
                            <w:r w:rsidRPr="00612DD6"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with hints of licorice, sometimes evolving to spicy aromas.</w:t>
                            </w:r>
                          </w:p>
                          <w:p w14:paraId="12642886" w14:textId="5826041E" w:rsidR="00CA328C" w:rsidRPr="00612DD6" w:rsidRDefault="00CA328C" w:rsidP="00CA328C">
                            <w:pPr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467.9pt;width:517.5pt;height:1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2DFQIAACc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">
                <v:textbox>
                  <w:txbxContent>
                    <w:p w14:paraId="1E5477F7" w14:textId="58E9A280" w:rsidR="00CA328C" w:rsidRPr="00612DD6" w:rsidRDefault="004D3310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612DD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612DD6" w:rsidRDefault="00CA328C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233AEBA5" w14:textId="77777777" w:rsidR="00957C7F" w:rsidRPr="00612DD6" w:rsidRDefault="009E423C" w:rsidP="00C27DD5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Cherry red in color, with hints of ruby. The nose releases notes of cherr</w:t>
                      </w:r>
                      <w:r w:rsidR="00584D2F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y,</w:t>
                      </w:r>
                      <w:r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blackcurrant raspberry, wild strawberry. In the mouth, the attack is smooth and forthright, with </w:t>
                      </w:r>
                      <w:r w:rsidR="00CE22EB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chewy </w:t>
                      </w:r>
                      <w:r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tannins. </w:t>
                      </w:r>
                      <w:r w:rsidR="00CE22EB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Perfect with grilled red meat</w:t>
                      </w:r>
                      <w:r w:rsidR="00C27DD5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, or a chicken recipe with mushrooms.</w:t>
                      </w:r>
                      <w:r w:rsidR="00E76B42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DB2BD80" w14:textId="1232001C" w:rsidR="00CA328C" w:rsidRPr="00612DD6" w:rsidRDefault="00E76B42" w:rsidP="00C27DD5">
                      <w:pPr>
                        <w:spacing w:after="0"/>
                        <w:jc w:val="center"/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</w:pPr>
                      <w:r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The finish is </w:t>
                      </w:r>
                      <w:r w:rsidR="00957C7F"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rich</w:t>
                      </w:r>
                      <w:r w:rsidRPr="00612DD6">
                        <w:rPr>
                          <w:rFonts w:asciiTheme="majorHAnsi" w:hAnsiTheme="majorHAnsi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, with hints of licorice, sometimes evolving to spicy aromas.</w:t>
                      </w:r>
                    </w:p>
                    <w:p w14:paraId="12642886" w14:textId="5826041E" w:rsidR="00CA328C" w:rsidRPr="00612DD6" w:rsidRDefault="00CA328C" w:rsidP="00CA328C">
                      <w:pPr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D2A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766AABEB">
                <wp:simplePos x="0" y="0"/>
                <wp:positionH relativeFrom="column">
                  <wp:posOffset>6350</wp:posOffset>
                </wp:positionH>
                <wp:positionV relativeFrom="paragraph">
                  <wp:posOffset>4130675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612DD6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612DD6" w:rsidRDefault="00840B02" w:rsidP="00FF0CBB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612DD6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612DD6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612DD6">
                              <w:rPr>
                                <w:rFonts w:asciiTheme="majorHAnsi" w:eastAsiaTheme="minorEastAsia" w:hAnsiTheme="majorHAns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4EF9933" w:rsidR="000165F5" w:rsidRPr="00612DD6" w:rsidRDefault="00245418" w:rsidP="00245418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</w:t>
                            </w:r>
                            <w:r w:rsidR="00917D23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Fontainebleau. </w:t>
                            </w:r>
                            <w:r w:rsidR="00734169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8E2309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wo thirds </w:t>
                            </w:r>
                            <w:r w:rsidR="0019185E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of this</w:t>
                            </w:r>
                            <w:r w:rsidR="00734169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</w:t>
                            </w:r>
                            <w:r w:rsidR="00583766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in wood </w:t>
                            </w:r>
                            <w:r w:rsidR="00734169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</w:t>
                            </w:r>
                            <w:r w:rsidR="000165F5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0165F5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583766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0165F5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612DD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Pr="00612DD6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.5pt;margin-top:325.25pt;width:522pt;height:1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">
                <v:textbox>
                  <w:txbxContent>
                    <w:p w14:paraId="2D08B005" w14:textId="77777777" w:rsidR="000165F5" w:rsidRPr="00612DD6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612DD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612DD6" w:rsidRDefault="00840B02" w:rsidP="00FF0CBB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612DD6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612DD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612DD6">
                        <w:rPr>
                          <w:rFonts w:asciiTheme="majorHAnsi" w:eastAsiaTheme="minorEastAsia" w:hAnsiTheme="majorHAns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4EF9933" w:rsidR="000165F5" w:rsidRPr="00612DD6" w:rsidRDefault="00245418" w:rsidP="00245418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</w:t>
                      </w:r>
                      <w:r w:rsidR="00917D23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Fontainebleau. </w:t>
                      </w:r>
                      <w:r w:rsidR="00734169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8E2309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wo thirds </w:t>
                      </w:r>
                      <w:r w:rsidR="0019185E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of this</w:t>
                      </w:r>
                      <w:r w:rsidR="00734169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</w:t>
                      </w:r>
                      <w:r w:rsidR="00583766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in wood </w:t>
                      </w:r>
                      <w:r w:rsidR="00734169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</w:t>
                      </w:r>
                      <w:r w:rsidR="000165F5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0165F5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583766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0165F5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612DD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Pr="00612DD6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6E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E449F7" wp14:editId="4A1D18AA">
                <wp:simplePos x="0" y="0"/>
                <wp:positionH relativeFrom="column">
                  <wp:posOffset>301625</wp:posOffset>
                </wp:positionH>
                <wp:positionV relativeFrom="paragraph">
                  <wp:posOffset>1337945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1F4591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3.75pt;margin-top:105.35pt;width:25.5pt;height:42.55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" fillcolor="red" strokecolor="black [3213]"/>
            </w:pict>
          </mc:Fallback>
        </mc:AlternateContent>
      </w:r>
      <w:r w:rsidR="00366E6E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3AB7AB32" wp14:editId="3341C9F1">
            <wp:extent cx="4149002" cy="2666365"/>
            <wp:effectExtent l="0" t="0" r="444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ECB5A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578" cy="267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3300B"/>
    <w:rsid w:val="004763CC"/>
    <w:rsid w:val="004A740D"/>
    <w:rsid w:val="004C49D5"/>
    <w:rsid w:val="004D3310"/>
    <w:rsid w:val="004D6C4A"/>
    <w:rsid w:val="00510387"/>
    <w:rsid w:val="005144F4"/>
    <w:rsid w:val="005150C3"/>
    <w:rsid w:val="00515DF7"/>
    <w:rsid w:val="00522470"/>
    <w:rsid w:val="00544475"/>
    <w:rsid w:val="005554FB"/>
    <w:rsid w:val="00576D2A"/>
    <w:rsid w:val="00583766"/>
    <w:rsid w:val="005845A7"/>
    <w:rsid w:val="00584D2F"/>
    <w:rsid w:val="005926EB"/>
    <w:rsid w:val="005A0E55"/>
    <w:rsid w:val="005A213D"/>
    <w:rsid w:val="005B22FA"/>
    <w:rsid w:val="005D0074"/>
    <w:rsid w:val="005D34A1"/>
    <w:rsid w:val="005E14D8"/>
    <w:rsid w:val="00604756"/>
    <w:rsid w:val="00605758"/>
    <w:rsid w:val="00612DD6"/>
    <w:rsid w:val="00652825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5033B"/>
    <w:rsid w:val="009535D9"/>
    <w:rsid w:val="00957C7F"/>
    <w:rsid w:val="00965CD2"/>
    <w:rsid w:val="0097797E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57A44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E22EB"/>
    <w:rsid w:val="00CF3A7F"/>
    <w:rsid w:val="00CF6B0D"/>
    <w:rsid w:val="00D17421"/>
    <w:rsid w:val="00D257CC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A55B5"/>
    <w:rsid w:val="00EA59BA"/>
    <w:rsid w:val="00EB3CC4"/>
    <w:rsid w:val="00EB480C"/>
    <w:rsid w:val="00EE2083"/>
    <w:rsid w:val="00F12D83"/>
    <w:rsid w:val="00F353FE"/>
    <w:rsid w:val="00F44DFB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28D6-284A-46E7-A26E-CC29F1E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2</cp:revision>
  <cp:lastPrinted>2019-01-09T00:59:00Z</cp:lastPrinted>
  <dcterms:created xsi:type="dcterms:W3CDTF">2023-05-05T06:41:00Z</dcterms:created>
  <dcterms:modified xsi:type="dcterms:W3CDTF">2023-05-05T06:41:00Z</dcterms:modified>
</cp:coreProperties>
</file>