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F5DD2" w14:textId="504F901B" w:rsidR="00245125" w:rsidRPr="00623DCF" w:rsidRDefault="004F2CC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VOLNAY 1</w:t>
      </w:r>
      <w:r w:rsidRPr="004F2CC5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937370">
        <w:rPr>
          <w:rFonts w:ascii="Cambria Math" w:hAnsi="Cambria Math"/>
          <w:b/>
          <w:color w:val="800000"/>
          <w:sz w:val="56"/>
          <w:szCs w:val="56"/>
        </w:rPr>
        <w:t>BROUILLARDS</w:t>
      </w:r>
      <w:r>
        <w:rPr>
          <w:rFonts w:ascii="Cambria Math" w:hAnsi="Cambria Math"/>
          <w:b/>
          <w:color w:val="800000"/>
          <w:sz w:val="56"/>
          <w:szCs w:val="56"/>
        </w:rPr>
        <w:t> </w:t>
      </w:r>
    </w:p>
    <w:p w14:paraId="738EE746" w14:textId="00F3C255" w:rsidR="00B418B5" w:rsidRDefault="002B566E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t>Caroline PARENT</w:t>
      </w:r>
    </w:p>
    <w:p w14:paraId="4C4B6C27" w14:textId="77777777" w:rsidR="00623DCF" w:rsidRPr="00623DCF" w:rsidRDefault="00623DCF" w:rsidP="009B1D21">
      <w:pPr>
        <w:spacing w:after="0"/>
        <w:jc w:val="center"/>
        <w:rPr>
          <w:color w:val="800000"/>
          <w:sz w:val="16"/>
          <w:szCs w:val="16"/>
        </w:rPr>
      </w:pPr>
    </w:p>
    <w:p w14:paraId="0480FA99" w14:textId="77777777" w:rsidR="009B1D21" w:rsidRPr="008667F6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14:paraId="631A7EAB" w14:textId="77777777" w:rsidR="002D6BBE" w:rsidRP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14:paraId="0A7A6414" w14:textId="77777777" w:rsidR="00C616F7" w:rsidRPr="00623DCF" w:rsidRDefault="002D6BBE" w:rsidP="00623DCF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Situé au sud de Beaune, commune limitrophe de Pommard, a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vec une altitude d’environ de 23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0 à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280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 et des vignes cultivées en pente, le versant de Volnay offre une succession de calcaires ferrugineux recouverts de limons rouges. </w:t>
      </w:r>
      <w:r w:rsidR="00623DCF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La pente favorise le drainage, la  teneur en cailloutis assure la perméabilité et le pourcentage d’argile détermine  la richesse en éléments assimilables.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Planté à mi- coteau, le village de VOLNAY bénéficie de l’ensoleillement idéal des  meilleurs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premiers crus qui l’entourent. </w:t>
      </w:r>
    </w:p>
    <w:p w14:paraId="145E13B5" w14:textId="77777777" w:rsidR="002D6BBE" w:rsidRPr="00C616F7" w:rsidRDefault="00C616F7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Une production uniquement en 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cépage Pinot Noir, vin 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rouge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avec une appellation couvrant 2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22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Ha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70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dont 13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 Ha 68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en 1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Cru.</w:t>
      </w:r>
    </w:p>
    <w:p w14:paraId="7826C252" w14:textId="77777777" w:rsidR="00C616F7" w:rsidRDefault="00D2096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Helvetica" w:hAnsi="Bookman Old Style"/>
          <w:sz w:val="20"/>
          <w:szCs w:val="20"/>
        </w:rPr>
        <w:tab/>
      </w:r>
      <w:r w:rsidRPr="00D2096C">
        <w:rPr>
          <w:rFonts w:ascii="Bookman Old Style" w:hAnsi="Bookman Old Style"/>
          <w:sz w:val="20"/>
          <w:szCs w:val="20"/>
        </w:rPr>
        <w:t>On a coutume de souligner les atours plus féminins du Volnay en opposition aux accents de virilité du Pommard. Mais les Volnay savent merveilleusement allier leur velouté et une belle fermeté</w:t>
      </w:r>
      <w:r>
        <w:rPr>
          <w:rFonts w:ascii="Bookman Old Style" w:hAnsi="Bookman Old Style"/>
          <w:sz w:val="20"/>
          <w:szCs w:val="20"/>
        </w:rPr>
        <w:t>.</w:t>
      </w:r>
      <w:r w:rsidR="00C616F7" w:rsidRP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 xml:space="preserve"> </w:t>
      </w:r>
      <w:r w:rsid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ab/>
      </w:r>
    </w:p>
    <w:p w14:paraId="01F9AD24" w14:textId="77777777" w:rsidR="009B1D21" w:rsidRPr="00C616F7" w:rsidRDefault="00010317" w:rsidP="00C61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14:paraId="6274008A" w14:textId="77777777"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17458C66" w14:textId="77777777"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14:paraId="6227DC80" w14:textId="77777777"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2E43043A" w14:textId="77777777" w:rsidR="00B21EB8" w:rsidRPr="008667F6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14:paraId="5C05E3DC" w14:textId="77777777"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69035100" w14:textId="77777777"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14:paraId="3F476449" w14:textId="77777777"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14:paraId="30DF24F4" w14:textId="77777777"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475733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14:paraId="7B9975B6" w14:textId="77777777"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4945B57C" w14:textId="77777777" w:rsidR="00092046" w:rsidRPr="008667F6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14:paraId="12504552" w14:textId="77777777"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2C800427" w14:textId="77777777" w:rsid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Leur robe, du tendre vermeil au rubis le plus profond, leur dé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licat bouquet de baies rouges (</w:t>
      </w:r>
      <w:r w:rsidR="00475733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framboise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mûre), de violette, leurs tannins, des plus doux aux plus robustes, leur rondeur élégante, les placent parmi les meilleurs représentants de la Côte de Beaune. </w:t>
      </w:r>
    </w:p>
    <w:p w14:paraId="462C09D5" w14:textId="77777777" w:rsidR="00475733" w:rsidRDefault="00475733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Les volailles et l’agneau bien rôti ainsi que les gibiers à plumes auront toutes leurs faveurs …</w:t>
      </w:r>
    </w:p>
    <w:p w14:paraId="22821D07" w14:textId="77777777" w:rsidR="002D6BBE" w:rsidRPr="002D6BBE" w:rsidRDefault="002D6BBE" w:rsidP="002D6BBE">
      <w:pPr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Les vins de Volnay se bonifient jusqu’à 8 à 10 ans peuvent vieillir et se garder jusqu’à 15-20 ans. </w:t>
      </w:r>
    </w:p>
    <w:p w14:paraId="74A0578D" w14:textId="77777777" w:rsidR="002D6BBE" w:rsidRPr="002D6BBE" w:rsidRDefault="002D6BBE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14:paraId="464BBD66" w14:textId="77777777" w:rsidR="00B072C4" w:rsidRP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14:paraId="62ADD196" w14:textId="77777777" w:rsidR="00106D29" w:rsidRPr="002D6BBE" w:rsidRDefault="00106D29" w:rsidP="00E77607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414E5809" w14:textId="77777777" w:rsidR="00A662BD" w:rsidRPr="002D6BBE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6BBE">
        <w:rPr>
          <w:rFonts w:ascii="Bookman Old Style" w:hAnsi="Bookman Old Style"/>
          <w:sz w:val="20"/>
          <w:szCs w:val="20"/>
        </w:rPr>
        <w:t xml:space="preserve"> </w:t>
      </w:r>
    </w:p>
    <w:p w14:paraId="7594245D" w14:textId="77777777"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4F43EE7C" w14:textId="77777777"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14:paraId="7C20D7B2" w14:textId="77777777"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14:paraId="12FFC0E7" w14:textId="77777777"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14:paraId="78980D7F" w14:textId="77777777"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14:paraId="7C4AA816" w14:textId="77777777"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14:paraId="571F4402" w14:textId="77777777"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14:paraId="6580EFD8" w14:textId="77777777"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B566E"/>
    <w:rsid w:val="002D303D"/>
    <w:rsid w:val="002D6BBE"/>
    <w:rsid w:val="00301A48"/>
    <w:rsid w:val="003771C9"/>
    <w:rsid w:val="00475733"/>
    <w:rsid w:val="004D6C4A"/>
    <w:rsid w:val="004F2CC5"/>
    <w:rsid w:val="005150C3"/>
    <w:rsid w:val="00522470"/>
    <w:rsid w:val="005845A7"/>
    <w:rsid w:val="005B22FA"/>
    <w:rsid w:val="00623DCF"/>
    <w:rsid w:val="006668A2"/>
    <w:rsid w:val="006A793B"/>
    <w:rsid w:val="0070320B"/>
    <w:rsid w:val="007842A4"/>
    <w:rsid w:val="007B2548"/>
    <w:rsid w:val="00813D3E"/>
    <w:rsid w:val="008667F6"/>
    <w:rsid w:val="00937370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16F7"/>
    <w:rsid w:val="00CD03C5"/>
    <w:rsid w:val="00D2096C"/>
    <w:rsid w:val="00D47867"/>
    <w:rsid w:val="00DD4CF3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DF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28B7-C4F0-45B8-8223-79EC85E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caroline21630@outlook.fr</cp:lastModifiedBy>
  <cp:revision>3</cp:revision>
  <cp:lastPrinted>2018-08-27T12:38:00Z</cp:lastPrinted>
  <dcterms:created xsi:type="dcterms:W3CDTF">2020-11-03T14:58:00Z</dcterms:created>
  <dcterms:modified xsi:type="dcterms:W3CDTF">2020-11-03T14:59:00Z</dcterms:modified>
</cp:coreProperties>
</file>