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4D627" w14:textId="4B97F862" w:rsidR="00B418B5" w:rsidRPr="00103B1B" w:rsidRDefault="00CF3A7F" w:rsidP="00CF3A7F">
      <w:pPr>
        <w:spacing w:after="0"/>
        <w:jc w:val="center"/>
        <w:rPr>
          <w:rFonts w:ascii="Cambria Math" w:hAnsi="Cambria Math"/>
          <w:b/>
          <w:color w:val="800000"/>
          <w:sz w:val="56"/>
          <w:szCs w:val="56"/>
        </w:rPr>
      </w:pPr>
      <w:bookmarkStart w:id="0" w:name="_Hlk534729684"/>
      <w:bookmarkEnd w:id="0"/>
      <w:r>
        <w:rPr>
          <w:noProof/>
          <w:lang w:eastAsia="fr-FR"/>
        </w:rPr>
        <w:drawing>
          <wp:anchor distT="0" distB="0" distL="114300" distR="114300" simplePos="0" relativeHeight="251654656" behindDoc="1" locked="0" layoutInCell="1" allowOverlap="1" wp14:anchorId="6374B13B" wp14:editId="6C6E2C7E">
            <wp:simplePos x="0" y="0"/>
            <wp:positionH relativeFrom="column">
              <wp:posOffset>1730375</wp:posOffset>
            </wp:positionH>
            <wp:positionV relativeFrom="paragraph">
              <wp:posOffset>-28575</wp:posOffset>
            </wp:positionV>
            <wp:extent cx="3198495" cy="2395220"/>
            <wp:effectExtent l="0" t="0" r="1905" b="5080"/>
            <wp:wrapTight wrapText="bothSides">
              <wp:wrapPolygon edited="0">
                <wp:start x="0" y="0"/>
                <wp:lineTo x="0" y="21474"/>
                <wp:lineTo x="21484" y="21474"/>
                <wp:lineTo x="21484"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3198495" cy="2395220"/>
                    </a:xfrm>
                    <a:prstGeom prst="rect">
                      <a:avLst/>
                    </a:prstGeom>
                    <a:noFill/>
                    <a:ln>
                      <a:noFill/>
                    </a:ln>
                  </pic:spPr>
                </pic:pic>
              </a:graphicData>
            </a:graphic>
            <wp14:sizeRelH relativeFrom="margin">
              <wp14:pctWidth>0</wp14:pctWidth>
            </wp14:sizeRelH>
          </wp:anchor>
        </w:drawing>
      </w:r>
    </w:p>
    <w:p w14:paraId="7C8E7886" w14:textId="77777777" w:rsidR="00103B1B" w:rsidRPr="00245125" w:rsidRDefault="00103B1B" w:rsidP="00103B1B">
      <w:pPr>
        <w:spacing w:after="0"/>
        <w:jc w:val="center"/>
        <w:rPr>
          <w:color w:val="800000"/>
          <w:sz w:val="8"/>
          <w:szCs w:val="8"/>
        </w:rPr>
      </w:pPr>
    </w:p>
    <w:p w14:paraId="6A7DD6C2" w14:textId="77777777" w:rsidR="002346A1" w:rsidRPr="0095033B" w:rsidRDefault="002346A1" w:rsidP="009B1D21">
      <w:pPr>
        <w:spacing w:after="0"/>
        <w:rPr>
          <w:rFonts w:ascii="Bookman Old Style" w:hAnsi="Bookman Old Style"/>
          <w:b/>
          <w:color w:val="C00000"/>
          <w:sz w:val="48"/>
          <w:szCs w:val="48"/>
        </w:rPr>
      </w:pPr>
    </w:p>
    <w:p w14:paraId="61040D23" w14:textId="77777777" w:rsidR="002346A1" w:rsidRDefault="002346A1" w:rsidP="009B1D21">
      <w:pPr>
        <w:spacing w:after="0"/>
        <w:rPr>
          <w:rFonts w:ascii="Bookman Old Style" w:hAnsi="Bookman Old Style"/>
          <w:b/>
          <w:color w:val="C00000"/>
          <w:sz w:val="24"/>
          <w:szCs w:val="24"/>
        </w:rPr>
      </w:pPr>
    </w:p>
    <w:p w14:paraId="012DD6AC" w14:textId="77777777" w:rsidR="002346A1" w:rsidRDefault="002346A1" w:rsidP="009B1D21">
      <w:pPr>
        <w:spacing w:after="0"/>
        <w:rPr>
          <w:rFonts w:ascii="Bookman Old Style" w:hAnsi="Bookman Old Style"/>
          <w:b/>
          <w:color w:val="C00000"/>
          <w:sz w:val="24"/>
          <w:szCs w:val="24"/>
        </w:rPr>
      </w:pPr>
    </w:p>
    <w:p w14:paraId="19034DBD" w14:textId="77777777" w:rsidR="002346A1" w:rsidRDefault="002346A1" w:rsidP="009B1D21">
      <w:pPr>
        <w:spacing w:after="0"/>
        <w:rPr>
          <w:rFonts w:ascii="Bookman Old Style" w:hAnsi="Bookman Old Style"/>
          <w:b/>
          <w:color w:val="C00000"/>
          <w:sz w:val="24"/>
          <w:szCs w:val="24"/>
        </w:rPr>
      </w:pPr>
    </w:p>
    <w:p w14:paraId="15EED7A8" w14:textId="77777777" w:rsidR="002346A1" w:rsidRDefault="002346A1" w:rsidP="009B1D21">
      <w:pPr>
        <w:spacing w:after="0"/>
        <w:rPr>
          <w:rFonts w:ascii="Bookman Old Style" w:hAnsi="Bookman Old Style"/>
          <w:b/>
          <w:color w:val="C00000"/>
          <w:sz w:val="24"/>
          <w:szCs w:val="24"/>
        </w:rPr>
      </w:pPr>
    </w:p>
    <w:p w14:paraId="10753898" w14:textId="77777777" w:rsidR="002346A1" w:rsidRDefault="002346A1" w:rsidP="009B1D21">
      <w:pPr>
        <w:spacing w:after="0"/>
        <w:rPr>
          <w:rFonts w:ascii="Bookman Old Style" w:hAnsi="Bookman Old Style"/>
          <w:b/>
          <w:color w:val="C00000"/>
          <w:sz w:val="24"/>
          <w:szCs w:val="24"/>
        </w:rPr>
      </w:pPr>
    </w:p>
    <w:p w14:paraId="1000EACE" w14:textId="77777777" w:rsidR="001A11AE" w:rsidRDefault="001A11AE" w:rsidP="006C4B43">
      <w:pPr>
        <w:spacing w:after="0"/>
        <w:rPr>
          <w:rFonts w:ascii="Bookman Old Style" w:hAnsi="Bookman Old Style"/>
          <w:b/>
          <w:color w:val="C00000"/>
          <w:sz w:val="24"/>
          <w:szCs w:val="24"/>
        </w:rPr>
      </w:pPr>
    </w:p>
    <w:p w14:paraId="43CAE17A" w14:textId="77777777" w:rsidR="001A11AE" w:rsidRDefault="001A11AE" w:rsidP="006C4B43">
      <w:pPr>
        <w:spacing w:after="0"/>
        <w:rPr>
          <w:rFonts w:ascii="Bookman Old Style" w:hAnsi="Bookman Old Style"/>
          <w:b/>
          <w:color w:val="C00000"/>
          <w:sz w:val="24"/>
          <w:szCs w:val="24"/>
        </w:rPr>
      </w:pPr>
    </w:p>
    <w:p w14:paraId="0763B6B1" w14:textId="015B78F6" w:rsidR="0025593C" w:rsidRPr="006C4B43" w:rsidRDefault="00CF3A7F" w:rsidP="006C4B43">
      <w:pPr>
        <w:spacing w:after="0"/>
        <w:rPr>
          <w:rFonts w:ascii="Bookman Old Style" w:hAnsi="Bookman Old Style"/>
          <w:b/>
          <w:color w:val="C00000"/>
          <w:sz w:val="24"/>
          <w:szCs w:val="24"/>
        </w:rPr>
      </w:pPr>
      <w:r w:rsidRPr="00CF3A7F">
        <w:rPr>
          <w:rFonts w:ascii="Cambria Math" w:hAnsi="Cambria Math"/>
          <w:b/>
          <w:noProof/>
          <w:color w:val="800000"/>
          <w:sz w:val="56"/>
          <w:szCs w:val="56"/>
          <w:lang w:eastAsia="fr-FR"/>
        </w:rPr>
        <mc:AlternateContent>
          <mc:Choice Requires="wps">
            <w:drawing>
              <wp:anchor distT="45720" distB="45720" distL="114300" distR="114300" simplePos="0" relativeHeight="251656704" behindDoc="0" locked="0" layoutInCell="1" allowOverlap="1" wp14:anchorId="077986A6" wp14:editId="2421C3D4">
                <wp:simplePos x="0" y="0"/>
                <wp:positionH relativeFrom="column">
                  <wp:posOffset>-635</wp:posOffset>
                </wp:positionH>
                <wp:positionV relativeFrom="paragraph">
                  <wp:posOffset>428625</wp:posOffset>
                </wp:positionV>
                <wp:extent cx="6619875" cy="457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457200"/>
                        </a:xfrm>
                        <a:prstGeom prst="rect">
                          <a:avLst/>
                        </a:prstGeom>
                        <a:solidFill>
                          <a:srgbClr val="FFFFFF"/>
                        </a:solidFill>
                        <a:ln w="9525">
                          <a:solidFill>
                            <a:srgbClr val="000000"/>
                          </a:solidFill>
                          <a:miter lim="800000"/>
                          <a:headEnd/>
                          <a:tailEnd/>
                        </a:ln>
                      </wps:spPr>
                      <wps:txbx>
                        <w:txbxContent>
                          <w:p w14:paraId="0402F7C6" w14:textId="1896D650" w:rsidR="00CF3A7F" w:rsidRPr="00157C5D" w:rsidRDefault="00CF3A7F" w:rsidP="00CF3A7F">
                            <w:pPr>
                              <w:spacing w:after="0"/>
                              <w:jc w:val="center"/>
                              <w:rPr>
                                <w:rFonts w:ascii="Cambria Math" w:hAnsi="Cambria Math"/>
                                <w:b/>
                                <w:color w:val="800000"/>
                                <w:sz w:val="40"/>
                                <w:szCs w:val="40"/>
                              </w:rPr>
                            </w:pPr>
                            <w:r w:rsidRPr="00157C5D">
                              <w:rPr>
                                <w:rFonts w:ascii="Cambria Math" w:hAnsi="Cambria Math"/>
                                <w:b/>
                                <w:color w:val="800000"/>
                                <w:sz w:val="40"/>
                                <w:szCs w:val="40"/>
                              </w:rPr>
                              <w:t xml:space="preserve">Domaine A.F Gros </w:t>
                            </w:r>
                            <w:r w:rsidR="00587524">
                              <w:rPr>
                                <w:rFonts w:ascii="Cambria Math" w:hAnsi="Cambria Math"/>
                                <w:b/>
                                <w:color w:val="800000"/>
                                <w:sz w:val="40"/>
                                <w:szCs w:val="40"/>
                              </w:rPr>
                              <w:t>C</w:t>
                            </w:r>
                            <w:r w:rsidR="0002339A">
                              <w:rPr>
                                <w:rFonts w:ascii="Cambria Math" w:hAnsi="Cambria Math"/>
                                <w:b/>
                                <w:color w:val="800000"/>
                                <w:sz w:val="40"/>
                                <w:szCs w:val="40"/>
                              </w:rPr>
                              <w:t>hambolle Musigny</w:t>
                            </w:r>
                          </w:p>
                          <w:p w14:paraId="3BF2157F" w14:textId="79A2E0CC" w:rsidR="00CF3A7F" w:rsidRPr="00157C5D" w:rsidRDefault="00CF3A7F">
                            <w:pPr>
                              <w:rPr>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7986A6" id="_x0000_t202" coordsize="21600,21600" o:spt="202" path="m,l,21600r21600,l21600,xe">
                <v:stroke joinstyle="miter"/>
                <v:path gradientshapeok="t" o:connecttype="rect"/>
              </v:shapetype>
              <v:shape id="Text Box 2" o:spid="_x0000_s1026" type="#_x0000_t202" style="position:absolute;margin-left:-.05pt;margin-top:33.75pt;width:521.25pt;height:36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">
                <v:textbox>
                  <w:txbxContent>
                    <w:p w14:paraId="0402F7C6" w14:textId="1896D650" w:rsidR="00CF3A7F" w:rsidRPr="00157C5D" w:rsidRDefault="00CF3A7F" w:rsidP="00CF3A7F">
                      <w:pPr>
                        <w:spacing w:after="0"/>
                        <w:jc w:val="center"/>
                        <w:rPr>
                          <w:rFonts w:ascii="Cambria Math" w:hAnsi="Cambria Math"/>
                          <w:b/>
                          <w:color w:val="800000"/>
                          <w:sz w:val="40"/>
                          <w:szCs w:val="40"/>
                        </w:rPr>
                      </w:pPr>
                      <w:r w:rsidRPr="00157C5D">
                        <w:rPr>
                          <w:rFonts w:ascii="Cambria Math" w:hAnsi="Cambria Math"/>
                          <w:b/>
                          <w:color w:val="800000"/>
                          <w:sz w:val="40"/>
                          <w:szCs w:val="40"/>
                        </w:rPr>
                        <w:t xml:space="preserve">Domaine A.F Gros </w:t>
                      </w:r>
                      <w:r w:rsidR="00587524">
                        <w:rPr>
                          <w:rFonts w:ascii="Cambria Math" w:hAnsi="Cambria Math"/>
                          <w:b/>
                          <w:color w:val="800000"/>
                          <w:sz w:val="40"/>
                          <w:szCs w:val="40"/>
                        </w:rPr>
                        <w:t>C</w:t>
                      </w:r>
                      <w:r w:rsidR="0002339A">
                        <w:rPr>
                          <w:rFonts w:ascii="Cambria Math" w:hAnsi="Cambria Math"/>
                          <w:b/>
                          <w:color w:val="800000"/>
                          <w:sz w:val="40"/>
                          <w:szCs w:val="40"/>
                        </w:rPr>
                        <w:t>hambolle Musigny</w:t>
                      </w:r>
                    </w:p>
                    <w:p w14:paraId="3BF2157F" w14:textId="79A2E0CC" w:rsidR="00CF3A7F" w:rsidRPr="00157C5D" w:rsidRDefault="00CF3A7F">
                      <w:pPr>
                        <w:rPr>
                          <w:sz w:val="40"/>
                          <w:szCs w:val="40"/>
                        </w:rPr>
                      </w:pPr>
                    </w:p>
                  </w:txbxContent>
                </v:textbox>
                <w10:wrap type="square"/>
              </v:shape>
            </w:pict>
          </mc:Fallback>
        </mc:AlternateContent>
      </w:r>
    </w:p>
    <w:p w14:paraId="6F3E07E5" w14:textId="586A88F3" w:rsidR="001A11AE" w:rsidRDefault="00916D81">
      <w:pPr>
        <w:spacing w:after="0"/>
        <w:rPr>
          <w:rFonts w:ascii="Bookman Old Style" w:hAnsi="Bookman Old Style"/>
          <w:b/>
          <w:noProof/>
          <w:color w:val="C00000"/>
          <w:sz w:val="24"/>
          <w:szCs w:val="24"/>
          <w:lang w:eastAsia="fr-FR"/>
        </w:rPr>
      </w:pPr>
      <w:r>
        <w:rPr>
          <w:noProof/>
          <w:lang w:eastAsia="fr-FR"/>
        </w:rPr>
        <mc:AlternateContent>
          <mc:Choice Requires="wps">
            <w:drawing>
              <wp:anchor distT="0" distB="0" distL="114300" distR="114300" simplePos="0" relativeHeight="251655680" behindDoc="0" locked="0" layoutInCell="1" allowOverlap="1" wp14:anchorId="0FE449F7" wp14:editId="6CA1DE82">
                <wp:simplePos x="0" y="0"/>
                <wp:positionH relativeFrom="column">
                  <wp:posOffset>7809230</wp:posOffset>
                </wp:positionH>
                <wp:positionV relativeFrom="paragraph">
                  <wp:posOffset>1509395</wp:posOffset>
                </wp:positionV>
                <wp:extent cx="323850" cy="540385"/>
                <wp:effectExtent l="19050" t="0" r="19050" b="31115"/>
                <wp:wrapNone/>
                <wp:docPr id="6" name="AutoShape 7">
                  <a:extLst xmlns:a="http://schemas.openxmlformats.org/drawingml/2006/main">
                    <a:ext uri="{FF2B5EF4-FFF2-40B4-BE49-F238E27FC236}">
                      <a16:creationId xmlns:a16="http://schemas.microsoft.com/office/drawing/2014/main" id="{152FCE2A-BE47-40AB-991A-59A5E32ACA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540385"/>
                        </a:xfrm>
                        <a:prstGeom prst="downArrow">
                          <a:avLst>
                            <a:gd name="adj1" fmla="val 50000"/>
                            <a:gd name="adj2" fmla="val 41728"/>
                          </a:avLst>
                        </a:prstGeom>
                        <a:solidFill>
                          <a:srgbClr val="FF0000"/>
                        </a:solidFill>
                        <a:ln w="9525">
                          <a:solidFill>
                            <a:schemeClr val="tx1"/>
                          </a:solidFill>
                          <a:miter lim="800000"/>
                          <a:headEnd/>
                          <a:tailEnd/>
                        </a:ln>
                      </wps:spPr>
                      <wps:bodyPr wrap="none" anchor="ctr"/>
                    </wps:wsp>
                  </a:graphicData>
                </a:graphic>
              </wp:anchor>
            </w:drawing>
          </mc:Choice>
          <mc:Fallback>
            <w:pict>
              <v:shapetype w14:anchorId="42369EB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 o:spid="_x0000_s1026" type="#_x0000_t67" style="position:absolute;margin-left:614.9pt;margin-top:118.85pt;width:25.5pt;height:42.55pt;z-index:25165568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" adj="16198" fillcolor="red" strokecolor="black [3213]"/>
            </w:pict>
          </mc:Fallback>
        </mc:AlternateContent>
      </w:r>
      <w:r w:rsidR="00A80695" w:rsidRPr="008A7146">
        <w:rPr>
          <w:rFonts w:ascii="Bookman Old Style" w:hAnsi="Bookman Old Style"/>
          <w:b/>
          <w:noProof/>
          <w:color w:val="C00000"/>
          <w:sz w:val="24"/>
          <w:szCs w:val="24"/>
          <w:lang w:eastAsia="fr-FR"/>
        </w:rPr>
        <mc:AlternateContent>
          <mc:Choice Requires="wps">
            <w:drawing>
              <wp:anchor distT="45720" distB="45720" distL="114300" distR="114300" simplePos="0" relativeHeight="251657728" behindDoc="0" locked="0" layoutInCell="1" allowOverlap="1" wp14:anchorId="00298252" wp14:editId="694A477A">
                <wp:simplePos x="0" y="0"/>
                <wp:positionH relativeFrom="column">
                  <wp:posOffset>4304030</wp:posOffset>
                </wp:positionH>
                <wp:positionV relativeFrom="paragraph">
                  <wp:posOffset>756285</wp:posOffset>
                </wp:positionV>
                <wp:extent cx="2314575" cy="3234690"/>
                <wp:effectExtent l="0" t="0" r="28575" b="2286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3234690"/>
                        </a:xfrm>
                        <a:prstGeom prst="rect">
                          <a:avLst/>
                        </a:prstGeom>
                        <a:solidFill>
                          <a:srgbClr val="FFFFFF"/>
                        </a:solidFill>
                        <a:ln w="9525">
                          <a:solidFill>
                            <a:srgbClr val="000000"/>
                          </a:solidFill>
                          <a:miter lim="800000"/>
                          <a:headEnd/>
                          <a:tailEnd/>
                        </a:ln>
                      </wps:spPr>
                      <wps:txbx>
                        <w:txbxContent>
                          <w:p w14:paraId="3A94036B" w14:textId="77777777" w:rsidR="00A80695" w:rsidRPr="00A80695" w:rsidRDefault="00A80695" w:rsidP="00A806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A80695">
                              <w:rPr>
                                <w:rFonts w:ascii="Bookman Old Style" w:eastAsia="Times New Roman" w:hAnsi="Bookman Old Style" w:cs="Courier New"/>
                                <w:b/>
                                <w:color w:val="212121"/>
                                <w:sz w:val="20"/>
                                <w:szCs w:val="20"/>
                                <w:lang w:eastAsia="fr-FR"/>
                              </w:rPr>
                              <w:t>100% Pinot Noir</w:t>
                            </w:r>
                          </w:p>
                          <w:p w14:paraId="5B53F909" w14:textId="77777777" w:rsidR="00A80695" w:rsidRPr="00A80695" w:rsidRDefault="00A80695" w:rsidP="00A806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A80695">
                              <w:rPr>
                                <w:rFonts w:ascii="Bookman Old Style" w:eastAsia="Times New Roman" w:hAnsi="Bookman Old Style" w:cs="Courier New"/>
                                <w:b/>
                                <w:color w:val="212121"/>
                                <w:sz w:val="20"/>
                                <w:szCs w:val="20"/>
                                <w:lang w:eastAsia="fr-FR"/>
                              </w:rPr>
                              <w:t>Notre vignoble de 0,39 ha est divisé en différentes parcelles situées dans la partie sud de l'appellation.</w:t>
                            </w:r>
                          </w:p>
                          <w:p w14:paraId="3F85ADF4" w14:textId="77777777" w:rsidR="00A80695" w:rsidRPr="00A80695" w:rsidRDefault="00A80695" w:rsidP="00A806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A80695">
                              <w:rPr>
                                <w:rFonts w:ascii="Bookman Old Style" w:eastAsia="Times New Roman" w:hAnsi="Bookman Old Style" w:cs="Courier New"/>
                                <w:b/>
                                <w:color w:val="212121"/>
                                <w:sz w:val="20"/>
                                <w:szCs w:val="20"/>
                                <w:lang w:eastAsia="fr-FR"/>
                              </w:rPr>
                              <w:t>Sols peu profonds, composés de roches de gravier et de calcaire permettant l'aération et la pénétration de racines profondes.</w:t>
                            </w:r>
                          </w:p>
                          <w:p w14:paraId="066F41C3" w14:textId="77777777" w:rsidR="00A80695" w:rsidRPr="00A80695" w:rsidRDefault="00A80695" w:rsidP="00A806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A80695">
                              <w:rPr>
                                <w:rFonts w:ascii="Bookman Old Style" w:eastAsia="Times New Roman" w:hAnsi="Bookman Old Style" w:cs="Courier New"/>
                                <w:b/>
                                <w:color w:val="212121"/>
                                <w:sz w:val="20"/>
                                <w:szCs w:val="20"/>
                                <w:lang w:eastAsia="fr-FR"/>
                              </w:rPr>
                              <w:t>Gestion traditionnelle des vignobles basée sur les principes de durabilité.</w:t>
                            </w:r>
                          </w:p>
                          <w:p w14:paraId="0CA3D428" w14:textId="040EA97F" w:rsidR="00A80695" w:rsidRPr="00A80695" w:rsidRDefault="00A80695" w:rsidP="00A806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A80695">
                              <w:rPr>
                                <w:rFonts w:ascii="Bookman Old Style" w:hAnsi="Bookman Old Style" w:cs="Arial"/>
                                <w:b/>
                                <w:color w:val="212121"/>
                                <w:sz w:val="20"/>
                                <w:szCs w:val="20"/>
                                <w:shd w:val="clear" w:color="auto" w:fill="FFFFFF"/>
                              </w:rPr>
                              <w:t>Nous pratiquons une taille sélective, un effeuillage et une récolte en vert au besoin ainsi qu’un labour des sols.</w:t>
                            </w:r>
                          </w:p>
                          <w:p w14:paraId="5F73D3F6" w14:textId="342255BA" w:rsidR="00A80695" w:rsidRPr="00A80695" w:rsidRDefault="00A80695" w:rsidP="00A806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A80695">
                              <w:rPr>
                                <w:rFonts w:ascii="Bookman Old Style" w:eastAsia="Times New Roman" w:hAnsi="Bookman Old Style" w:cs="Courier New"/>
                                <w:b/>
                                <w:color w:val="212121"/>
                                <w:sz w:val="20"/>
                                <w:szCs w:val="20"/>
                                <w:lang w:eastAsia="fr-FR"/>
                              </w:rPr>
                              <w:t>Les raisins, une foi</w:t>
                            </w:r>
                            <w:r w:rsidR="00870009">
                              <w:rPr>
                                <w:rFonts w:ascii="Bookman Old Style" w:eastAsia="Times New Roman" w:hAnsi="Bookman Old Style" w:cs="Courier New"/>
                                <w:b/>
                                <w:color w:val="212121"/>
                                <w:sz w:val="20"/>
                                <w:szCs w:val="20"/>
                                <w:lang w:eastAsia="fr-FR"/>
                              </w:rPr>
                              <w:t>s coupés, sont ramenés à la cuverie</w:t>
                            </w:r>
                            <w:r w:rsidRPr="00A80695">
                              <w:rPr>
                                <w:rFonts w:ascii="Bookman Old Style" w:eastAsia="Times New Roman" w:hAnsi="Bookman Old Style" w:cs="Courier New"/>
                                <w:b/>
                                <w:color w:val="212121"/>
                                <w:sz w:val="20"/>
                                <w:szCs w:val="20"/>
                                <w:lang w:eastAsia="fr-FR"/>
                              </w:rPr>
                              <w:t xml:space="preserve"> en moins de 20 minutes.</w:t>
                            </w:r>
                          </w:p>
                          <w:p w14:paraId="7997707C" w14:textId="77777777" w:rsidR="00A80695" w:rsidRPr="00A80695" w:rsidRDefault="00A80695" w:rsidP="00A806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A80695">
                              <w:rPr>
                                <w:rFonts w:ascii="Bookman Old Style" w:eastAsia="Times New Roman" w:hAnsi="Bookman Old Style" w:cs="Courier New"/>
                                <w:b/>
                                <w:color w:val="212121"/>
                                <w:sz w:val="20"/>
                                <w:szCs w:val="20"/>
                                <w:lang w:eastAsia="fr-FR"/>
                              </w:rPr>
                              <w:t>100% récolte manuelle.</w:t>
                            </w:r>
                          </w:p>
                          <w:p w14:paraId="5C9B72CB" w14:textId="2CB33279" w:rsidR="008A7146" w:rsidRPr="00A80695" w:rsidRDefault="008A7146">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98252" id="_x0000_s1027" type="#_x0000_t202" style="position:absolute;margin-left:338.9pt;margin-top:59.55pt;width:182.25pt;height:254.7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">
                <v:textbox>
                  <w:txbxContent>
                    <w:p w14:paraId="3A94036B" w14:textId="77777777" w:rsidR="00A80695" w:rsidRPr="00A80695" w:rsidRDefault="00A80695" w:rsidP="00A806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A80695">
                        <w:rPr>
                          <w:rFonts w:ascii="Bookman Old Style" w:eastAsia="Times New Roman" w:hAnsi="Bookman Old Style" w:cs="Courier New"/>
                          <w:b/>
                          <w:color w:val="212121"/>
                          <w:sz w:val="20"/>
                          <w:szCs w:val="20"/>
                          <w:lang w:eastAsia="fr-FR"/>
                        </w:rPr>
                        <w:t>100% Pinot Noir</w:t>
                      </w:r>
                    </w:p>
                    <w:p w14:paraId="5B53F909" w14:textId="77777777" w:rsidR="00A80695" w:rsidRPr="00A80695" w:rsidRDefault="00A80695" w:rsidP="00A806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A80695">
                        <w:rPr>
                          <w:rFonts w:ascii="Bookman Old Style" w:eastAsia="Times New Roman" w:hAnsi="Bookman Old Style" w:cs="Courier New"/>
                          <w:b/>
                          <w:color w:val="212121"/>
                          <w:sz w:val="20"/>
                          <w:szCs w:val="20"/>
                          <w:lang w:eastAsia="fr-FR"/>
                        </w:rPr>
                        <w:t>Notre vignoble de 0,39 ha est divisé en différentes parcelles situées dans la partie sud de l'appellation.</w:t>
                      </w:r>
                    </w:p>
                    <w:p w14:paraId="3F85ADF4" w14:textId="77777777" w:rsidR="00A80695" w:rsidRPr="00A80695" w:rsidRDefault="00A80695" w:rsidP="00A806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A80695">
                        <w:rPr>
                          <w:rFonts w:ascii="Bookman Old Style" w:eastAsia="Times New Roman" w:hAnsi="Bookman Old Style" w:cs="Courier New"/>
                          <w:b/>
                          <w:color w:val="212121"/>
                          <w:sz w:val="20"/>
                          <w:szCs w:val="20"/>
                          <w:lang w:eastAsia="fr-FR"/>
                        </w:rPr>
                        <w:t>Sols peu profonds, composés de roches de gravier et de calcaire permettant l'aération et la pénétration de racines profondes.</w:t>
                      </w:r>
                    </w:p>
                    <w:p w14:paraId="066F41C3" w14:textId="77777777" w:rsidR="00A80695" w:rsidRPr="00A80695" w:rsidRDefault="00A80695" w:rsidP="00A806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A80695">
                        <w:rPr>
                          <w:rFonts w:ascii="Bookman Old Style" w:eastAsia="Times New Roman" w:hAnsi="Bookman Old Style" w:cs="Courier New"/>
                          <w:b/>
                          <w:color w:val="212121"/>
                          <w:sz w:val="20"/>
                          <w:szCs w:val="20"/>
                          <w:lang w:eastAsia="fr-FR"/>
                        </w:rPr>
                        <w:t>Gestion traditionnelle des vignobles basée sur les principes de durabilité.</w:t>
                      </w:r>
                    </w:p>
                    <w:p w14:paraId="0CA3D428" w14:textId="040EA97F" w:rsidR="00A80695" w:rsidRPr="00A80695" w:rsidRDefault="00A80695" w:rsidP="00A806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A80695">
                        <w:rPr>
                          <w:rFonts w:ascii="Bookman Old Style" w:hAnsi="Bookman Old Style" w:cs="Arial"/>
                          <w:b/>
                          <w:color w:val="212121"/>
                          <w:sz w:val="20"/>
                          <w:szCs w:val="20"/>
                          <w:shd w:val="clear" w:color="auto" w:fill="FFFFFF"/>
                        </w:rPr>
                        <w:t>Nous pratiquons une taille sélective, un effeuillage et une récolte en vert au besoin ainsi qu’un labour des sols.</w:t>
                      </w:r>
                    </w:p>
                    <w:p w14:paraId="5F73D3F6" w14:textId="342255BA" w:rsidR="00A80695" w:rsidRPr="00A80695" w:rsidRDefault="00A80695" w:rsidP="00A806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A80695">
                        <w:rPr>
                          <w:rFonts w:ascii="Bookman Old Style" w:eastAsia="Times New Roman" w:hAnsi="Bookman Old Style" w:cs="Courier New"/>
                          <w:b/>
                          <w:color w:val="212121"/>
                          <w:sz w:val="20"/>
                          <w:szCs w:val="20"/>
                          <w:lang w:eastAsia="fr-FR"/>
                        </w:rPr>
                        <w:t>Les raisins, une foi</w:t>
                      </w:r>
                      <w:r w:rsidR="00870009">
                        <w:rPr>
                          <w:rFonts w:ascii="Bookman Old Style" w:eastAsia="Times New Roman" w:hAnsi="Bookman Old Style" w:cs="Courier New"/>
                          <w:b/>
                          <w:color w:val="212121"/>
                          <w:sz w:val="20"/>
                          <w:szCs w:val="20"/>
                          <w:lang w:eastAsia="fr-FR"/>
                        </w:rPr>
                        <w:t>s coupés, sont ramenés à la cuverie</w:t>
                      </w:r>
                      <w:r w:rsidRPr="00A80695">
                        <w:rPr>
                          <w:rFonts w:ascii="Bookman Old Style" w:eastAsia="Times New Roman" w:hAnsi="Bookman Old Style" w:cs="Courier New"/>
                          <w:b/>
                          <w:color w:val="212121"/>
                          <w:sz w:val="20"/>
                          <w:szCs w:val="20"/>
                          <w:lang w:eastAsia="fr-FR"/>
                        </w:rPr>
                        <w:t xml:space="preserve"> en moins de 20 minutes.</w:t>
                      </w:r>
                    </w:p>
                    <w:p w14:paraId="7997707C" w14:textId="77777777" w:rsidR="00A80695" w:rsidRPr="00A80695" w:rsidRDefault="00A80695" w:rsidP="00A806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sidRPr="00A80695">
                        <w:rPr>
                          <w:rFonts w:ascii="Bookman Old Style" w:eastAsia="Times New Roman" w:hAnsi="Bookman Old Style" w:cs="Courier New"/>
                          <w:b/>
                          <w:color w:val="212121"/>
                          <w:sz w:val="20"/>
                          <w:szCs w:val="20"/>
                          <w:lang w:eastAsia="fr-FR"/>
                        </w:rPr>
                        <w:t>100% récolte manuelle.</w:t>
                      </w:r>
                    </w:p>
                    <w:p w14:paraId="5C9B72CB" w14:textId="2CB33279" w:rsidR="008A7146" w:rsidRPr="00A80695" w:rsidRDefault="008A7146">
                      <w:pPr>
                        <w:rPr>
                          <w:sz w:val="20"/>
                          <w:szCs w:val="20"/>
                          <w:lang w:val="en-US"/>
                        </w:rPr>
                      </w:pPr>
                    </w:p>
                  </w:txbxContent>
                </v:textbox>
                <w10:wrap type="square"/>
              </v:shape>
            </w:pict>
          </mc:Fallback>
        </mc:AlternateContent>
      </w:r>
      <w:r w:rsidR="005D022E" w:rsidRPr="00CA328C">
        <w:rPr>
          <w:rFonts w:ascii="Bookman Old Style" w:hAnsi="Bookman Old Style"/>
          <w:b/>
          <w:noProof/>
          <w:color w:val="C00000"/>
          <w:sz w:val="24"/>
          <w:szCs w:val="24"/>
          <w:lang w:eastAsia="fr-FR"/>
        </w:rPr>
        <mc:AlternateContent>
          <mc:Choice Requires="wps">
            <w:drawing>
              <wp:anchor distT="45720" distB="45720" distL="114300" distR="114300" simplePos="0" relativeHeight="251659776" behindDoc="0" locked="0" layoutInCell="1" allowOverlap="1" wp14:anchorId="32D01813" wp14:editId="79DEB7FD">
                <wp:simplePos x="0" y="0"/>
                <wp:positionH relativeFrom="column">
                  <wp:posOffset>0</wp:posOffset>
                </wp:positionH>
                <wp:positionV relativeFrom="paragraph">
                  <wp:posOffset>5751830</wp:posOffset>
                </wp:positionV>
                <wp:extent cx="6572250" cy="1362075"/>
                <wp:effectExtent l="0" t="0" r="31750" b="349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362075"/>
                        </a:xfrm>
                        <a:prstGeom prst="rect">
                          <a:avLst/>
                        </a:prstGeom>
                        <a:solidFill>
                          <a:srgbClr val="FFFFFF"/>
                        </a:solidFill>
                        <a:ln w="9525">
                          <a:solidFill>
                            <a:srgbClr val="000000"/>
                          </a:solidFill>
                          <a:miter lim="800000"/>
                          <a:headEnd/>
                          <a:tailEnd/>
                        </a:ln>
                      </wps:spPr>
                      <wps:txbx>
                        <w:txbxContent>
                          <w:p w14:paraId="61B0DB19" w14:textId="77777777" w:rsidR="00164535" w:rsidRPr="007556B5" w:rsidRDefault="00164535" w:rsidP="00164535">
                            <w:pPr>
                              <w:spacing w:after="0"/>
                              <w:jc w:val="center"/>
                              <w:rPr>
                                <w:rFonts w:ascii="Bookman Old Style" w:hAnsi="Bookman Old Style"/>
                                <w:b/>
                                <w:color w:val="C00000"/>
                                <w:sz w:val="28"/>
                                <w:szCs w:val="28"/>
                              </w:rPr>
                            </w:pPr>
                            <w:r w:rsidRPr="007556B5">
                              <w:rPr>
                                <w:rFonts w:ascii="Bookman Old Style" w:hAnsi="Bookman Old Style"/>
                                <w:b/>
                                <w:color w:val="C00000"/>
                                <w:sz w:val="28"/>
                                <w:szCs w:val="28"/>
                              </w:rPr>
                              <w:t>Dégustation</w:t>
                            </w:r>
                          </w:p>
                          <w:p w14:paraId="66D254B8" w14:textId="77777777" w:rsidR="00164535" w:rsidRPr="007556B5" w:rsidRDefault="00164535" w:rsidP="00164535">
                            <w:pPr>
                              <w:spacing w:after="0"/>
                              <w:jc w:val="center"/>
                              <w:rPr>
                                <w:rFonts w:ascii="Bookman Old Style" w:hAnsi="Bookman Old Style"/>
                                <w:b/>
                                <w:color w:val="C00000"/>
                                <w:sz w:val="10"/>
                                <w:szCs w:val="10"/>
                              </w:rPr>
                            </w:pPr>
                          </w:p>
                          <w:p w14:paraId="12642886" w14:textId="2E090CB5" w:rsidR="00CA328C" w:rsidRPr="007556B5" w:rsidRDefault="00164535" w:rsidP="00164535">
                            <w:pPr>
                              <w:spacing w:after="0"/>
                              <w:jc w:val="center"/>
                              <w:rPr>
                                <w:rFonts w:ascii="Bookman Old Style" w:hAnsi="Bookman Old Style"/>
                                <w:b/>
                                <w:color w:val="C00000"/>
                                <w:sz w:val="28"/>
                                <w:szCs w:val="28"/>
                              </w:rPr>
                            </w:pPr>
                            <w:r w:rsidRPr="00164535">
                              <w:rPr>
                                <w:rFonts w:ascii="Bookman Old Style" w:hAnsi="Bookman Old Style" w:cs="Arial"/>
                                <w:b/>
                                <w:color w:val="212121"/>
                                <w:sz w:val="20"/>
                                <w:szCs w:val="20"/>
                                <w:shd w:val="clear" w:color="auto" w:fill="FFFFFF"/>
                              </w:rPr>
                              <w:t xml:space="preserve">Chambolle-Musigny a une personnalité et des caractéristiques </w:t>
                            </w:r>
                            <w:r>
                              <w:rPr>
                                <w:rFonts w:ascii="Bookman Old Style" w:hAnsi="Bookman Old Style" w:cs="Arial"/>
                                <w:b/>
                                <w:color w:val="212121"/>
                                <w:sz w:val="20"/>
                                <w:szCs w:val="20"/>
                                <w:shd w:val="clear" w:color="auto" w:fill="FFFFFF"/>
                              </w:rPr>
                              <w:t xml:space="preserve">bien </w:t>
                            </w:r>
                            <w:r w:rsidRPr="00164535">
                              <w:rPr>
                                <w:rFonts w:ascii="Bookman Old Style" w:hAnsi="Bookman Old Style" w:cs="Arial"/>
                                <w:b/>
                                <w:color w:val="212121"/>
                                <w:sz w:val="20"/>
                                <w:szCs w:val="20"/>
                                <w:shd w:val="clear" w:color="auto" w:fill="FFFFFF"/>
                              </w:rPr>
                              <w:t>distinctes. Bouquet intense composé de violette et de petits fruits rouges (framboise, fraise). Riche, parfumé et complexe, il tapisse la bouche de soie et de dentelle. Sa texture délicate et charnue est associée à une structure solide et durable. Fabuleux avec du gibier et des fromages comme Brillat Savarin, Citeaux ou Reblochon.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01813" id="_x0000_s1028" type="#_x0000_t202" style="position:absolute;margin-left:0;margin-top:452.9pt;width:517.5pt;height:107.2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">
                <v:textbox>
                  <w:txbxContent>
                    <w:p w14:paraId="61B0DB19" w14:textId="77777777" w:rsidR="00164535" w:rsidRPr="007556B5" w:rsidRDefault="00164535" w:rsidP="00164535">
                      <w:pPr>
                        <w:spacing w:after="0"/>
                        <w:jc w:val="center"/>
                        <w:rPr>
                          <w:rFonts w:ascii="Bookman Old Style" w:hAnsi="Bookman Old Style"/>
                          <w:b/>
                          <w:color w:val="C00000"/>
                          <w:sz w:val="28"/>
                          <w:szCs w:val="28"/>
                        </w:rPr>
                      </w:pPr>
                      <w:r w:rsidRPr="007556B5">
                        <w:rPr>
                          <w:rFonts w:ascii="Bookman Old Style" w:hAnsi="Bookman Old Style"/>
                          <w:b/>
                          <w:color w:val="C00000"/>
                          <w:sz w:val="28"/>
                          <w:szCs w:val="28"/>
                        </w:rPr>
                        <w:t>Dégustation</w:t>
                      </w:r>
                    </w:p>
                    <w:p w14:paraId="66D254B8" w14:textId="77777777" w:rsidR="00164535" w:rsidRPr="007556B5" w:rsidRDefault="00164535" w:rsidP="00164535">
                      <w:pPr>
                        <w:spacing w:after="0"/>
                        <w:jc w:val="center"/>
                        <w:rPr>
                          <w:rFonts w:ascii="Bookman Old Style" w:hAnsi="Bookman Old Style"/>
                          <w:b/>
                          <w:color w:val="C00000"/>
                          <w:sz w:val="10"/>
                          <w:szCs w:val="10"/>
                        </w:rPr>
                      </w:pPr>
                    </w:p>
                    <w:p w14:paraId="12642886" w14:textId="2E090CB5" w:rsidR="00CA328C" w:rsidRPr="007556B5" w:rsidRDefault="00164535" w:rsidP="00164535">
                      <w:pPr>
                        <w:spacing w:after="0"/>
                        <w:jc w:val="center"/>
                        <w:rPr>
                          <w:rFonts w:ascii="Bookman Old Style" w:hAnsi="Bookman Old Style"/>
                          <w:b/>
                          <w:color w:val="C00000"/>
                          <w:sz w:val="28"/>
                          <w:szCs w:val="28"/>
                        </w:rPr>
                      </w:pPr>
                      <w:r w:rsidRPr="00164535">
                        <w:rPr>
                          <w:rFonts w:ascii="Bookman Old Style" w:hAnsi="Bookman Old Style" w:cs="Arial"/>
                          <w:b/>
                          <w:color w:val="212121"/>
                          <w:sz w:val="20"/>
                          <w:szCs w:val="20"/>
                          <w:shd w:val="clear" w:color="auto" w:fill="FFFFFF"/>
                        </w:rPr>
                        <w:t xml:space="preserve">Chambolle-Musigny a une personnalité et des caractéristiques </w:t>
                      </w:r>
                      <w:r>
                        <w:rPr>
                          <w:rFonts w:ascii="Bookman Old Style" w:hAnsi="Bookman Old Style" w:cs="Arial"/>
                          <w:b/>
                          <w:color w:val="212121"/>
                          <w:sz w:val="20"/>
                          <w:szCs w:val="20"/>
                          <w:shd w:val="clear" w:color="auto" w:fill="FFFFFF"/>
                        </w:rPr>
                        <w:t xml:space="preserve">bien </w:t>
                      </w:r>
                      <w:r w:rsidRPr="00164535">
                        <w:rPr>
                          <w:rFonts w:ascii="Bookman Old Style" w:hAnsi="Bookman Old Style" w:cs="Arial"/>
                          <w:b/>
                          <w:color w:val="212121"/>
                          <w:sz w:val="20"/>
                          <w:szCs w:val="20"/>
                          <w:shd w:val="clear" w:color="auto" w:fill="FFFFFF"/>
                        </w:rPr>
                        <w:t>distinctes. Bouquet intense composé de violette et de petits fruits rouges (framboise, fraise). Riche, parfumé et complexe, il tapisse la bouche de soie et de dentelle. Sa texture délicate et charnue est associée à une structure solide et durable. Fabuleux avec du gibier et des fromages comme Brillat Savarin, Citeaux ou Reblochon.</w:t>
                      </w:r>
                    </w:p>
                  </w:txbxContent>
                </v:textbox>
                <w10:wrap type="square"/>
              </v:shape>
            </w:pict>
          </mc:Fallback>
        </mc:AlternateContent>
      </w:r>
    </w:p>
    <w:p w14:paraId="1E796847" w14:textId="0A14B57C" w:rsidR="00916D81" w:rsidRPr="00916D81" w:rsidRDefault="007556B5">
      <w:pPr>
        <w:spacing w:after="0"/>
        <w:rPr>
          <w:rFonts w:ascii="Bookman Old Style" w:hAnsi="Bookman Old Style"/>
          <w:b/>
          <w:color w:val="C00000"/>
          <w:sz w:val="20"/>
          <w:szCs w:val="20"/>
        </w:rPr>
      </w:pPr>
      <w:r w:rsidRPr="00CA328C">
        <w:rPr>
          <w:rFonts w:ascii="Bookman Old Style" w:hAnsi="Bookman Old Style"/>
          <w:b/>
          <w:noProof/>
          <w:color w:val="C00000"/>
          <w:sz w:val="24"/>
          <w:szCs w:val="24"/>
          <w:lang w:eastAsia="fr-FR"/>
        </w:rPr>
        <mc:AlternateContent>
          <mc:Choice Requires="wps">
            <w:drawing>
              <wp:anchor distT="45720" distB="45720" distL="114300" distR="114300" simplePos="0" relativeHeight="251658752" behindDoc="0" locked="0" layoutInCell="1" allowOverlap="1" wp14:anchorId="43093733" wp14:editId="59A388E2">
                <wp:simplePos x="0" y="0"/>
                <wp:positionH relativeFrom="column">
                  <wp:posOffset>-12700</wp:posOffset>
                </wp:positionH>
                <wp:positionV relativeFrom="paragraph">
                  <wp:posOffset>3134360</wp:posOffset>
                </wp:positionV>
                <wp:extent cx="6629400" cy="139065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390650"/>
                        </a:xfrm>
                        <a:prstGeom prst="rect">
                          <a:avLst/>
                        </a:prstGeom>
                        <a:solidFill>
                          <a:srgbClr val="FFFFFF"/>
                        </a:solidFill>
                        <a:ln w="9525">
                          <a:solidFill>
                            <a:srgbClr val="000000"/>
                          </a:solidFill>
                          <a:miter lim="800000"/>
                          <a:headEnd/>
                          <a:tailEnd/>
                        </a:ln>
                      </wps:spPr>
                      <wps:txbx>
                        <w:txbxContent>
                          <w:p w14:paraId="49D6820B" w14:textId="77777777" w:rsidR="00916D81" w:rsidRPr="007556B5" w:rsidRDefault="00916D81" w:rsidP="00916D81">
                            <w:pPr>
                              <w:spacing w:after="0"/>
                              <w:jc w:val="center"/>
                              <w:rPr>
                                <w:rFonts w:ascii="Bookman Old Style" w:hAnsi="Bookman Old Style"/>
                                <w:b/>
                                <w:color w:val="C00000"/>
                                <w:sz w:val="28"/>
                                <w:szCs w:val="28"/>
                              </w:rPr>
                            </w:pPr>
                            <w:r w:rsidRPr="007556B5">
                              <w:rPr>
                                <w:rFonts w:ascii="Bookman Old Style" w:hAnsi="Bookman Old Style"/>
                                <w:b/>
                                <w:color w:val="C00000"/>
                                <w:sz w:val="28"/>
                                <w:szCs w:val="28"/>
                              </w:rPr>
                              <w:t>Vinification</w:t>
                            </w:r>
                          </w:p>
                          <w:p w14:paraId="08A1170A" w14:textId="160B606F" w:rsidR="006362B8" w:rsidRDefault="006362B8" w:rsidP="006362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Pr>
                                <w:rFonts w:ascii="Bookman Old Style" w:eastAsia="Times New Roman" w:hAnsi="Bookman Old Style" w:cs="Courier New"/>
                                <w:b/>
                                <w:color w:val="212121"/>
                                <w:sz w:val="20"/>
                                <w:szCs w:val="20"/>
                                <w:lang w:eastAsia="fr-FR"/>
                              </w:rPr>
                              <w:t>3</w:t>
                            </w:r>
                            <w:r>
                              <w:rPr>
                                <w:rFonts w:ascii="Bookman Old Style" w:eastAsia="Times New Roman" w:hAnsi="Bookman Old Style" w:cs="Courier New"/>
                                <w:b/>
                                <w:color w:val="212121"/>
                                <w:sz w:val="20"/>
                                <w:szCs w:val="20"/>
                                <w:lang w:eastAsia="fr-FR"/>
                              </w:rPr>
                              <w:t>0% de vendange entière. Pour le processus de vinification, nous utilisons des cuves en béton émaillé et des cuves en bois.</w:t>
                            </w:r>
                          </w:p>
                          <w:p w14:paraId="26FD8DD0" w14:textId="77777777" w:rsidR="006362B8" w:rsidRDefault="006362B8" w:rsidP="006362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Pr>
                                <w:rFonts w:ascii="Bookman Old Style" w:eastAsia="Times New Roman" w:hAnsi="Bookman Old Style" w:cs="Courier New"/>
                                <w:b/>
                                <w:color w:val="212121"/>
                                <w:sz w:val="20"/>
                                <w:szCs w:val="20"/>
                                <w:lang w:eastAsia="fr-FR"/>
                              </w:rPr>
                              <w:t xml:space="preserve">Oxygénation avec remontage quotidien pour maintenir un bon contact entre les parties solides et liquides. </w:t>
                            </w:r>
                          </w:p>
                          <w:p w14:paraId="0EE414AA" w14:textId="7FDC09D0" w:rsidR="00CA328C" w:rsidRPr="007556B5" w:rsidRDefault="006362B8" w:rsidP="006362B8">
                            <w:r>
                              <w:rPr>
                                <w:rFonts w:ascii="Bookman Old Style" w:eastAsia="Times New Roman" w:hAnsi="Bookman Old Style" w:cs="Courier New"/>
                                <w:b/>
                                <w:color w:val="212121"/>
                                <w:sz w:val="20"/>
                                <w:szCs w:val="20"/>
                                <w:lang w:eastAsia="fr-FR"/>
                              </w:rPr>
                              <w:t xml:space="preserve">Elevage 80% en futs de chêne des forêts du Chatillonais et de Fontainebleau, durant 18 </w:t>
                            </w:r>
                            <w:proofErr w:type="gramStart"/>
                            <w:r>
                              <w:rPr>
                                <w:rFonts w:ascii="Bookman Old Style" w:eastAsia="Times New Roman" w:hAnsi="Bookman Old Style" w:cs="Courier New"/>
                                <w:b/>
                                <w:color w:val="212121"/>
                                <w:sz w:val="20"/>
                                <w:szCs w:val="20"/>
                                <w:lang w:eastAsia="fr-FR"/>
                              </w:rPr>
                              <w:t>mois  (</w:t>
                            </w:r>
                            <w:proofErr w:type="gramEnd"/>
                            <w:r>
                              <w:rPr>
                                <w:rFonts w:ascii="Bookman Old Style" w:eastAsia="Times New Roman" w:hAnsi="Bookman Old Style" w:cs="Courier New"/>
                                <w:b/>
                                <w:color w:val="212121"/>
                                <w:sz w:val="20"/>
                                <w:szCs w:val="20"/>
                                <w:lang w:eastAsia="fr-FR"/>
                              </w:rPr>
                              <w:t>3</w:t>
                            </w:r>
                            <w:r>
                              <w:rPr>
                                <w:rFonts w:ascii="Bookman Old Style" w:eastAsia="Times New Roman" w:hAnsi="Bookman Old Style" w:cs="Courier New"/>
                                <w:b/>
                                <w:color w:val="212121"/>
                                <w:sz w:val="20"/>
                                <w:szCs w:val="20"/>
                                <w:lang w:eastAsia="fr-FR"/>
                              </w:rPr>
                              <w:t>0 % de barriques neuves).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93733" id="_x0000_s1029" type="#_x0000_t202" style="position:absolute;margin-left:-1pt;margin-top:246.8pt;width:522pt;height:109.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">
                <v:textbox>
                  <w:txbxContent>
                    <w:p w14:paraId="49D6820B" w14:textId="77777777" w:rsidR="00916D81" w:rsidRPr="007556B5" w:rsidRDefault="00916D81" w:rsidP="00916D81">
                      <w:pPr>
                        <w:spacing w:after="0"/>
                        <w:jc w:val="center"/>
                        <w:rPr>
                          <w:rFonts w:ascii="Bookman Old Style" w:hAnsi="Bookman Old Style"/>
                          <w:b/>
                          <w:color w:val="C00000"/>
                          <w:sz w:val="28"/>
                          <w:szCs w:val="28"/>
                        </w:rPr>
                      </w:pPr>
                      <w:r w:rsidRPr="007556B5">
                        <w:rPr>
                          <w:rFonts w:ascii="Bookman Old Style" w:hAnsi="Bookman Old Style"/>
                          <w:b/>
                          <w:color w:val="C00000"/>
                          <w:sz w:val="28"/>
                          <w:szCs w:val="28"/>
                        </w:rPr>
                        <w:t>Vinification</w:t>
                      </w:r>
                    </w:p>
                    <w:p w14:paraId="08A1170A" w14:textId="160B606F" w:rsidR="006362B8" w:rsidRDefault="006362B8" w:rsidP="006362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Pr>
                          <w:rFonts w:ascii="Bookman Old Style" w:eastAsia="Times New Roman" w:hAnsi="Bookman Old Style" w:cs="Courier New"/>
                          <w:b/>
                          <w:color w:val="212121"/>
                          <w:sz w:val="20"/>
                          <w:szCs w:val="20"/>
                          <w:lang w:eastAsia="fr-FR"/>
                        </w:rPr>
                        <w:t>3</w:t>
                      </w:r>
                      <w:r>
                        <w:rPr>
                          <w:rFonts w:ascii="Bookman Old Style" w:eastAsia="Times New Roman" w:hAnsi="Bookman Old Style" w:cs="Courier New"/>
                          <w:b/>
                          <w:color w:val="212121"/>
                          <w:sz w:val="20"/>
                          <w:szCs w:val="20"/>
                          <w:lang w:eastAsia="fr-FR"/>
                        </w:rPr>
                        <w:t>0% de vendange entière. Pour le processus de vinification, nous utilisons des cuves en béton émaillé et des cuves en bois.</w:t>
                      </w:r>
                    </w:p>
                    <w:p w14:paraId="26FD8DD0" w14:textId="77777777" w:rsidR="006362B8" w:rsidRDefault="006362B8" w:rsidP="006362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20"/>
                          <w:szCs w:val="20"/>
                          <w:lang w:eastAsia="fr-FR"/>
                        </w:rPr>
                      </w:pPr>
                      <w:r>
                        <w:rPr>
                          <w:rFonts w:ascii="Bookman Old Style" w:eastAsia="Times New Roman" w:hAnsi="Bookman Old Style" w:cs="Courier New"/>
                          <w:b/>
                          <w:color w:val="212121"/>
                          <w:sz w:val="20"/>
                          <w:szCs w:val="20"/>
                          <w:lang w:eastAsia="fr-FR"/>
                        </w:rPr>
                        <w:t xml:space="preserve">Oxygénation avec remontage quotidien pour maintenir un bon contact entre les parties solides et liquides. </w:t>
                      </w:r>
                    </w:p>
                    <w:p w14:paraId="0EE414AA" w14:textId="7FDC09D0" w:rsidR="00CA328C" w:rsidRPr="007556B5" w:rsidRDefault="006362B8" w:rsidP="006362B8">
                      <w:r>
                        <w:rPr>
                          <w:rFonts w:ascii="Bookman Old Style" w:eastAsia="Times New Roman" w:hAnsi="Bookman Old Style" w:cs="Courier New"/>
                          <w:b/>
                          <w:color w:val="212121"/>
                          <w:sz w:val="20"/>
                          <w:szCs w:val="20"/>
                          <w:lang w:eastAsia="fr-FR"/>
                        </w:rPr>
                        <w:t xml:space="preserve">Elevage 80% en futs de chêne des forêts du Chatillonais et de Fontainebleau, durant 18 </w:t>
                      </w:r>
                      <w:proofErr w:type="gramStart"/>
                      <w:r>
                        <w:rPr>
                          <w:rFonts w:ascii="Bookman Old Style" w:eastAsia="Times New Roman" w:hAnsi="Bookman Old Style" w:cs="Courier New"/>
                          <w:b/>
                          <w:color w:val="212121"/>
                          <w:sz w:val="20"/>
                          <w:szCs w:val="20"/>
                          <w:lang w:eastAsia="fr-FR"/>
                        </w:rPr>
                        <w:t>mois  (</w:t>
                      </w:r>
                      <w:proofErr w:type="gramEnd"/>
                      <w:r>
                        <w:rPr>
                          <w:rFonts w:ascii="Bookman Old Style" w:eastAsia="Times New Roman" w:hAnsi="Bookman Old Style" w:cs="Courier New"/>
                          <w:b/>
                          <w:color w:val="212121"/>
                          <w:sz w:val="20"/>
                          <w:szCs w:val="20"/>
                          <w:lang w:eastAsia="fr-FR"/>
                        </w:rPr>
                        <w:t>3</w:t>
                      </w:r>
                      <w:r>
                        <w:rPr>
                          <w:rFonts w:ascii="Bookman Old Style" w:eastAsia="Times New Roman" w:hAnsi="Bookman Old Style" w:cs="Courier New"/>
                          <w:b/>
                          <w:color w:val="212121"/>
                          <w:sz w:val="20"/>
                          <w:szCs w:val="20"/>
                          <w:lang w:eastAsia="fr-FR"/>
                        </w:rPr>
                        <w:t>0 % de barriques neuves).</w:t>
                      </w:r>
                    </w:p>
                  </w:txbxContent>
                </v:textbox>
                <w10:wrap type="square"/>
              </v:shape>
            </w:pict>
          </mc:Fallback>
        </mc:AlternateContent>
      </w:r>
      <w:r w:rsidR="00916D81">
        <w:rPr>
          <w:noProof/>
          <w:lang w:eastAsia="fr-FR"/>
        </w:rPr>
        <mc:AlternateContent>
          <mc:Choice Requires="wps">
            <w:drawing>
              <wp:anchor distT="0" distB="0" distL="114300" distR="114300" simplePos="0" relativeHeight="251660800" behindDoc="0" locked="0" layoutInCell="1" allowOverlap="1" wp14:anchorId="32F53921" wp14:editId="5E792962">
                <wp:simplePos x="0" y="0"/>
                <wp:positionH relativeFrom="column">
                  <wp:posOffset>3111317</wp:posOffset>
                </wp:positionH>
                <wp:positionV relativeFrom="paragraph">
                  <wp:posOffset>1102080</wp:posOffset>
                </wp:positionV>
                <wp:extent cx="323850" cy="540544"/>
                <wp:effectExtent l="57150" t="38100" r="0" b="12065"/>
                <wp:wrapNone/>
                <wp:docPr id="11" name="AutoShape 7">
                  <a:extLst xmlns:a="http://schemas.openxmlformats.org/drawingml/2006/main">
                    <a:ext uri="{FF2B5EF4-FFF2-40B4-BE49-F238E27FC236}">
                      <a16:creationId xmlns:a16="http://schemas.microsoft.com/office/drawing/2014/main" id="{152FCE2A-BE47-40AB-991A-59A5E32ACA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6774">
                          <a:off x="0" y="0"/>
                          <a:ext cx="323850" cy="540544"/>
                        </a:xfrm>
                        <a:prstGeom prst="downArrow">
                          <a:avLst>
                            <a:gd name="adj1" fmla="val 50000"/>
                            <a:gd name="adj2" fmla="val 41728"/>
                          </a:avLst>
                        </a:prstGeom>
                        <a:solidFill>
                          <a:srgbClr val="FF0000"/>
                        </a:solidFill>
                        <a:ln w="9525">
                          <a:solidFill>
                            <a:sysClr val="windowText" lastClr="000000"/>
                          </a:solidFill>
                          <a:miter lim="800000"/>
                          <a:headEnd/>
                          <a:tailEnd/>
                        </a:ln>
                      </wps:spPr>
                      <wps:bodyPr wrap="none" anchor="ctr"/>
                    </wps:wsp>
                  </a:graphicData>
                </a:graphic>
              </wp:anchor>
            </w:drawing>
          </mc:Choice>
          <mc:Fallback>
            <w:pict>
              <v:shape w14:anchorId="77964EC2" id="AutoShape 7" o:spid="_x0000_s1026" type="#_x0000_t67" style="position:absolute;margin-left:245pt;margin-top:86.8pt;width:25.5pt;height:42.55pt;rotation:1034130fd;z-index:25166080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" fillcolor="red" strokecolor="windowText"/>
            </w:pict>
          </mc:Fallback>
        </mc:AlternateContent>
      </w:r>
      <w:r w:rsidR="00916D81">
        <w:rPr>
          <w:rFonts w:ascii="Bookman Old Style" w:hAnsi="Bookman Old Style"/>
          <w:b/>
          <w:noProof/>
          <w:color w:val="C00000"/>
          <w:sz w:val="24"/>
          <w:szCs w:val="24"/>
          <w:lang w:eastAsia="fr-FR"/>
        </w:rPr>
        <w:drawing>
          <wp:inline distT="0" distB="0" distL="0" distR="0" wp14:anchorId="1E74A951" wp14:editId="7C90384D">
            <wp:extent cx="4209691" cy="2682815"/>
            <wp:effectExtent l="0" t="0" r="635" b="381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B892D0.tmp"/>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27701" cy="2694293"/>
                    </a:xfrm>
                    <a:prstGeom prst="rect">
                      <a:avLst/>
                    </a:prstGeom>
                  </pic:spPr>
                </pic:pic>
              </a:graphicData>
            </a:graphic>
          </wp:inline>
        </w:drawing>
      </w:r>
    </w:p>
    <w:sectPr w:rsidR="00916D81" w:rsidRPr="00916D81" w:rsidSect="002346A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2470"/>
    <w:rsid w:val="00002168"/>
    <w:rsid w:val="0000505C"/>
    <w:rsid w:val="0000746C"/>
    <w:rsid w:val="00010317"/>
    <w:rsid w:val="000165F5"/>
    <w:rsid w:val="0002262A"/>
    <w:rsid w:val="0002339A"/>
    <w:rsid w:val="0002349D"/>
    <w:rsid w:val="00026F36"/>
    <w:rsid w:val="00053D5A"/>
    <w:rsid w:val="000558AD"/>
    <w:rsid w:val="0006013F"/>
    <w:rsid w:val="00060701"/>
    <w:rsid w:val="00085BAA"/>
    <w:rsid w:val="00087DC6"/>
    <w:rsid w:val="00092046"/>
    <w:rsid w:val="00096447"/>
    <w:rsid w:val="000A24AD"/>
    <w:rsid w:val="000C3B95"/>
    <w:rsid w:val="000C703D"/>
    <w:rsid w:val="000E6370"/>
    <w:rsid w:val="000F3DB5"/>
    <w:rsid w:val="000F6251"/>
    <w:rsid w:val="00103B1B"/>
    <w:rsid w:val="00106409"/>
    <w:rsid w:val="00106D29"/>
    <w:rsid w:val="00131A89"/>
    <w:rsid w:val="001355DB"/>
    <w:rsid w:val="0013628E"/>
    <w:rsid w:val="00146C67"/>
    <w:rsid w:val="00157C5D"/>
    <w:rsid w:val="00164535"/>
    <w:rsid w:val="0019185E"/>
    <w:rsid w:val="00195116"/>
    <w:rsid w:val="001A11AE"/>
    <w:rsid w:val="001A55F4"/>
    <w:rsid w:val="001B5659"/>
    <w:rsid w:val="001F7A43"/>
    <w:rsid w:val="002123A4"/>
    <w:rsid w:val="00232097"/>
    <w:rsid w:val="002346A1"/>
    <w:rsid w:val="00245125"/>
    <w:rsid w:val="00245418"/>
    <w:rsid w:val="0025593C"/>
    <w:rsid w:val="002566EC"/>
    <w:rsid w:val="002B10F2"/>
    <w:rsid w:val="002D303D"/>
    <w:rsid w:val="002F3E93"/>
    <w:rsid w:val="00301A48"/>
    <w:rsid w:val="00301F3D"/>
    <w:rsid w:val="003169CC"/>
    <w:rsid w:val="00366E6E"/>
    <w:rsid w:val="00370DD7"/>
    <w:rsid w:val="003771C9"/>
    <w:rsid w:val="003A3F01"/>
    <w:rsid w:val="003C63B4"/>
    <w:rsid w:val="00400D36"/>
    <w:rsid w:val="00411D15"/>
    <w:rsid w:val="0043300B"/>
    <w:rsid w:val="0044457D"/>
    <w:rsid w:val="004763CC"/>
    <w:rsid w:val="004A740D"/>
    <w:rsid w:val="004C49D5"/>
    <w:rsid w:val="004D3310"/>
    <w:rsid w:val="004D6C4A"/>
    <w:rsid w:val="0050512E"/>
    <w:rsid w:val="00510387"/>
    <w:rsid w:val="00513BCB"/>
    <w:rsid w:val="005144F4"/>
    <w:rsid w:val="005150C3"/>
    <w:rsid w:val="00515DF7"/>
    <w:rsid w:val="00522470"/>
    <w:rsid w:val="00544475"/>
    <w:rsid w:val="00550E1F"/>
    <w:rsid w:val="005554FB"/>
    <w:rsid w:val="00576D2A"/>
    <w:rsid w:val="005845A7"/>
    <w:rsid w:val="00584D2F"/>
    <w:rsid w:val="00586EDC"/>
    <w:rsid w:val="00587524"/>
    <w:rsid w:val="005926EB"/>
    <w:rsid w:val="005A0E55"/>
    <w:rsid w:val="005A213D"/>
    <w:rsid w:val="005B22FA"/>
    <w:rsid w:val="005C2E3A"/>
    <w:rsid w:val="005D0074"/>
    <w:rsid w:val="005D022E"/>
    <w:rsid w:val="005D34A1"/>
    <w:rsid w:val="005E14D8"/>
    <w:rsid w:val="00604756"/>
    <w:rsid w:val="00605758"/>
    <w:rsid w:val="006362B8"/>
    <w:rsid w:val="00652825"/>
    <w:rsid w:val="006668A2"/>
    <w:rsid w:val="006A793B"/>
    <w:rsid w:val="006B5BB6"/>
    <w:rsid w:val="006C25F3"/>
    <w:rsid w:val="006C4B43"/>
    <w:rsid w:val="006F60C0"/>
    <w:rsid w:val="0070320B"/>
    <w:rsid w:val="00734169"/>
    <w:rsid w:val="00745742"/>
    <w:rsid w:val="007505E4"/>
    <w:rsid w:val="007556B5"/>
    <w:rsid w:val="007842A4"/>
    <w:rsid w:val="007B2548"/>
    <w:rsid w:val="007C7691"/>
    <w:rsid w:val="00804B1F"/>
    <w:rsid w:val="00813D3E"/>
    <w:rsid w:val="00834000"/>
    <w:rsid w:val="00840B02"/>
    <w:rsid w:val="00870009"/>
    <w:rsid w:val="008A070B"/>
    <w:rsid w:val="008A53A9"/>
    <w:rsid w:val="008A7146"/>
    <w:rsid w:val="008E2309"/>
    <w:rsid w:val="008F72AF"/>
    <w:rsid w:val="00900CC1"/>
    <w:rsid w:val="00906C3F"/>
    <w:rsid w:val="00916D81"/>
    <w:rsid w:val="00917D23"/>
    <w:rsid w:val="0095033B"/>
    <w:rsid w:val="009535D9"/>
    <w:rsid w:val="00955880"/>
    <w:rsid w:val="00957C7F"/>
    <w:rsid w:val="00965CD2"/>
    <w:rsid w:val="0097797E"/>
    <w:rsid w:val="009949BC"/>
    <w:rsid w:val="009B1D21"/>
    <w:rsid w:val="009E1339"/>
    <w:rsid w:val="009E423C"/>
    <w:rsid w:val="009E6381"/>
    <w:rsid w:val="00A0406C"/>
    <w:rsid w:val="00A049BE"/>
    <w:rsid w:val="00A162F8"/>
    <w:rsid w:val="00A25198"/>
    <w:rsid w:val="00A57F8E"/>
    <w:rsid w:val="00A662BD"/>
    <w:rsid w:val="00A80695"/>
    <w:rsid w:val="00A83AA4"/>
    <w:rsid w:val="00A85951"/>
    <w:rsid w:val="00AA4F2C"/>
    <w:rsid w:val="00AD4BC2"/>
    <w:rsid w:val="00AD6AA3"/>
    <w:rsid w:val="00AD6B88"/>
    <w:rsid w:val="00AF1D35"/>
    <w:rsid w:val="00AF43C2"/>
    <w:rsid w:val="00B03758"/>
    <w:rsid w:val="00B072C4"/>
    <w:rsid w:val="00B2104F"/>
    <w:rsid w:val="00B21EB8"/>
    <w:rsid w:val="00B36975"/>
    <w:rsid w:val="00B418B5"/>
    <w:rsid w:val="00BA1EAB"/>
    <w:rsid w:val="00BC1A53"/>
    <w:rsid w:val="00BD4216"/>
    <w:rsid w:val="00BE12FC"/>
    <w:rsid w:val="00C17D2A"/>
    <w:rsid w:val="00C201EE"/>
    <w:rsid w:val="00C230E2"/>
    <w:rsid w:val="00C27DD5"/>
    <w:rsid w:val="00C55FDC"/>
    <w:rsid w:val="00CA328C"/>
    <w:rsid w:val="00CC0511"/>
    <w:rsid w:val="00CC0FE7"/>
    <w:rsid w:val="00CD03C5"/>
    <w:rsid w:val="00CD3491"/>
    <w:rsid w:val="00CE22EB"/>
    <w:rsid w:val="00CF3A7F"/>
    <w:rsid w:val="00CF6B0D"/>
    <w:rsid w:val="00D17421"/>
    <w:rsid w:val="00D257CC"/>
    <w:rsid w:val="00D35B7F"/>
    <w:rsid w:val="00D3653A"/>
    <w:rsid w:val="00D47867"/>
    <w:rsid w:val="00D86CCA"/>
    <w:rsid w:val="00DB01B6"/>
    <w:rsid w:val="00DC5D22"/>
    <w:rsid w:val="00DC64AD"/>
    <w:rsid w:val="00DD4CF3"/>
    <w:rsid w:val="00DF0D0C"/>
    <w:rsid w:val="00E12F9F"/>
    <w:rsid w:val="00E312F6"/>
    <w:rsid w:val="00E342EA"/>
    <w:rsid w:val="00E658B4"/>
    <w:rsid w:val="00E76B42"/>
    <w:rsid w:val="00E77607"/>
    <w:rsid w:val="00E8499A"/>
    <w:rsid w:val="00E9289A"/>
    <w:rsid w:val="00EA55B5"/>
    <w:rsid w:val="00EA59BA"/>
    <w:rsid w:val="00EB3CC4"/>
    <w:rsid w:val="00EB480C"/>
    <w:rsid w:val="00EE2083"/>
    <w:rsid w:val="00F12D83"/>
    <w:rsid w:val="00F44DFB"/>
    <w:rsid w:val="00F7470F"/>
    <w:rsid w:val="00F93FBA"/>
    <w:rsid w:val="00FB1B1C"/>
    <w:rsid w:val="00FC0E21"/>
    <w:rsid w:val="00FF0C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375E2"/>
  <w15:docId w15:val="{E4BEADED-576A-4107-9778-4B9ED66AE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4512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45125"/>
    <w:rPr>
      <w:rFonts w:ascii="Tahoma" w:hAnsi="Tahoma" w:cs="Tahoma"/>
      <w:sz w:val="16"/>
      <w:szCs w:val="16"/>
    </w:rPr>
  </w:style>
  <w:style w:type="paragraph" w:styleId="NormalWeb">
    <w:name w:val="Normal (Web)"/>
    <w:basedOn w:val="Normal"/>
    <w:uiPriority w:val="99"/>
    <w:semiHidden/>
    <w:unhideWhenUsed/>
    <w:rsid w:val="00087DC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ev">
    <w:name w:val="Strong"/>
    <w:basedOn w:val="Policepardfaut"/>
    <w:uiPriority w:val="22"/>
    <w:qFormat/>
    <w:rsid w:val="009E42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44487">
      <w:bodyDiv w:val="1"/>
      <w:marLeft w:val="0"/>
      <w:marRight w:val="0"/>
      <w:marTop w:val="0"/>
      <w:marBottom w:val="0"/>
      <w:divBdr>
        <w:top w:val="none" w:sz="0" w:space="0" w:color="auto"/>
        <w:left w:val="none" w:sz="0" w:space="0" w:color="auto"/>
        <w:bottom w:val="none" w:sz="0" w:space="0" w:color="auto"/>
        <w:right w:val="none" w:sz="0" w:space="0" w:color="auto"/>
      </w:divBdr>
    </w:div>
    <w:div w:id="676351528">
      <w:bodyDiv w:val="1"/>
      <w:marLeft w:val="0"/>
      <w:marRight w:val="0"/>
      <w:marTop w:val="0"/>
      <w:marBottom w:val="0"/>
      <w:divBdr>
        <w:top w:val="none" w:sz="0" w:space="0" w:color="auto"/>
        <w:left w:val="none" w:sz="0" w:space="0" w:color="auto"/>
        <w:bottom w:val="none" w:sz="0" w:space="0" w:color="auto"/>
        <w:right w:val="none" w:sz="0" w:space="0" w:color="auto"/>
      </w:divBdr>
    </w:div>
    <w:div w:id="853494515">
      <w:bodyDiv w:val="1"/>
      <w:marLeft w:val="0"/>
      <w:marRight w:val="0"/>
      <w:marTop w:val="0"/>
      <w:marBottom w:val="0"/>
      <w:divBdr>
        <w:top w:val="none" w:sz="0" w:space="0" w:color="auto"/>
        <w:left w:val="none" w:sz="0" w:space="0" w:color="auto"/>
        <w:bottom w:val="none" w:sz="0" w:space="0" w:color="auto"/>
        <w:right w:val="none" w:sz="0" w:space="0" w:color="auto"/>
      </w:divBdr>
    </w:div>
    <w:div w:id="910963946">
      <w:bodyDiv w:val="1"/>
      <w:marLeft w:val="0"/>
      <w:marRight w:val="0"/>
      <w:marTop w:val="0"/>
      <w:marBottom w:val="0"/>
      <w:divBdr>
        <w:top w:val="none" w:sz="0" w:space="0" w:color="auto"/>
        <w:left w:val="none" w:sz="0" w:space="0" w:color="auto"/>
        <w:bottom w:val="none" w:sz="0" w:space="0" w:color="auto"/>
        <w:right w:val="none" w:sz="0" w:space="0" w:color="auto"/>
      </w:divBdr>
    </w:div>
    <w:div w:id="1429692520">
      <w:bodyDiv w:val="1"/>
      <w:marLeft w:val="0"/>
      <w:marRight w:val="0"/>
      <w:marTop w:val="0"/>
      <w:marBottom w:val="0"/>
      <w:divBdr>
        <w:top w:val="none" w:sz="0" w:space="0" w:color="auto"/>
        <w:left w:val="none" w:sz="0" w:space="0" w:color="auto"/>
        <w:bottom w:val="none" w:sz="0" w:space="0" w:color="auto"/>
        <w:right w:val="none" w:sz="0" w:space="0" w:color="auto"/>
      </w:divBdr>
    </w:div>
    <w:div w:id="1717389565">
      <w:bodyDiv w:val="1"/>
      <w:marLeft w:val="0"/>
      <w:marRight w:val="0"/>
      <w:marTop w:val="0"/>
      <w:marBottom w:val="0"/>
      <w:divBdr>
        <w:top w:val="none" w:sz="0" w:space="0" w:color="auto"/>
        <w:left w:val="none" w:sz="0" w:space="0" w:color="auto"/>
        <w:bottom w:val="none" w:sz="0" w:space="0" w:color="auto"/>
        <w:right w:val="none" w:sz="0" w:space="0" w:color="auto"/>
      </w:divBdr>
    </w:div>
    <w:div w:id="1908102551">
      <w:bodyDiv w:val="1"/>
      <w:marLeft w:val="0"/>
      <w:marRight w:val="0"/>
      <w:marTop w:val="0"/>
      <w:marBottom w:val="0"/>
      <w:divBdr>
        <w:top w:val="none" w:sz="0" w:space="0" w:color="auto"/>
        <w:left w:val="none" w:sz="0" w:space="0" w:color="auto"/>
        <w:bottom w:val="none" w:sz="0" w:space="0" w:color="auto"/>
        <w:right w:val="none" w:sz="0" w:space="0" w:color="auto"/>
      </w:divBdr>
    </w:div>
    <w:div w:id="1919899240">
      <w:bodyDiv w:val="1"/>
      <w:marLeft w:val="0"/>
      <w:marRight w:val="0"/>
      <w:marTop w:val="0"/>
      <w:marBottom w:val="0"/>
      <w:divBdr>
        <w:top w:val="none" w:sz="0" w:space="0" w:color="auto"/>
        <w:left w:val="none" w:sz="0" w:space="0" w:color="auto"/>
        <w:bottom w:val="none" w:sz="0" w:space="0" w:color="auto"/>
        <w:right w:val="none" w:sz="0" w:space="0" w:color="auto"/>
      </w:divBdr>
    </w:div>
    <w:div w:id="2096123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C6993E-0565-4163-8DFE-8B51BFDE5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3</Words>
  <Characters>18</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AF GROS</cp:lastModifiedBy>
  <cp:revision>7</cp:revision>
  <cp:lastPrinted>2019-02-12T23:04:00Z</cp:lastPrinted>
  <dcterms:created xsi:type="dcterms:W3CDTF">2019-04-19T12:42:00Z</dcterms:created>
  <dcterms:modified xsi:type="dcterms:W3CDTF">2023-05-04T09:16:00Z</dcterms:modified>
</cp:coreProperties>
</file>