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22470" w:rsidP="009B1D21">
      <w:pPr>
        <w:spacing w:after="0"/>
        <w:jc w:val="center"/>
        <w:rPr>
          <w:rFonts w:ascii="Cambria Math" w:hAnsi="Cambria Math"/>
          <w:b/>
          <w:color w:val="800000"/>
          <w:sz w:val="48"/>
          <w:szCs w:val="48"/>
        </w:rPr>
      </w:pPr>
      <w:r w:rsidRPr="00E51F6E">
        <w:rPr>
          <w:rFonts w:ascii="Cambria Math" w:hAnsi="Cambria Math"/>
          <w:b/>
          <w:color w:val="800000"/>
          <w:sz w:val="48"/>
          <w:szCs w:val="48"/>
        </w:rPr>
        <w:t xml:space="preserve">BOURGOGNE </w:t>
      </w:r>
      <w:r w:rsidR="00215D2A">
        <w:rPr>
          <w:rFonts w:ascii="Cambria Math" w:hAnsi="Cambria Math"/>
          <w:b/>
          <w:color w:val="800000"/>
          <w:sz w:val="48"/>
          <w:szCs w:val="48"/>
        </w:rPr>
        <w:t>PINOT NOIR</w:t>
      </w:r>
    </w:p>
    <w:p w:rsid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Pr="00E51F6E" w:rsidRDefault="00E51F6E" w:rsidP="009B1D21">
      <w:pPr>
        <w:spacing w:after="0"/>
        <w:jc w:val="center"/>
        <w:rPr>
          <w:rFonts w:ascii="Cambria Math" w:hAnsi="Cambria Math"/>
          <w:b/>
          <w:color w:val="800000"/>
          <w:sz w:val="8"/>
          <w:szCs w:val="8"/>
        </w:rPr>
      </w:pPr>
    </w:p>
    <w:p w:rsidR="00E51F6E" w:rsidRDefault="00D019DB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589020" cy="2583278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51" cy="25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7B" w:rsidRPr="004C067B" w:rsidRDefault="004C067B" w:rsidP="009B1D21">
      <w:pPr>
        <w:spacing w:after="0"/>
        <w:jc w:val="center"/>
        <w:rPr>
          <w:color w:val="800000"/>
          <w:sz w:val="20"/>
          <w:szCs w:val="20"/>
        </w:rPr>
      </w:pPr>
    </w:p>
    <w:p w:rsidR="00547F07" w:rsidRPr="004C067B" w:rsidRDefault="00E51F6E" w:rsidP="00547F0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547F07" w:rsidRPr="000D5995" w:rsidRDefault="00547F07" w:rsidP="00547F07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0D5995" w:rsidRDefault="00547F07" w:rsidP="004A4FA6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Pr="00547F07">
        <w:rPr>
          <w:rFonts w:ascii="Bookman Old Style" w:hAnsi="Bookman Old Style"/>
          <w:sz w:val="20"/>
          <w:szCs w:val="20"/>
        </w:rPr>
        <w:t xml:space="preserve">L’appellation Bourgogne Pinot </w:t>
      </w:r>
      <w:r>
        <w:rPr>
          <w:rFonts w:ascii="Bookman Old Style" w:hAnsi="Bookman Old Style"/>
          <w:sz w:val="20"/>
          <w:szCs w:val="20"/>
        </w:rPr>
        <w:t xml:space="preserve">Noir </w:t>
      </w:r>
      <w:r w:rsidR="000D5995">
        <w:rPr>
          <w:rFonts w:ascii="Bookman Old Style" w:hAnsi="Bookman Old Style"/>
          <w:sz w:val="20"/>
          <w:szCs w:val="20"/>
        </w:rPr>
        <w:t>est produite en Bourgogne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0D5995">
        <w:rPr>
          <w:rFonts w:ascii="Bookman Old Style" w:hAnsi="Bookman Old Style"/>
          <w:sz w:val="20"/>
          <w:szCs w:val="20"/>
        </w:rPr>
        <w:t>sur près de 300 communes. Elle représente plus de 1842 Ha de vignes cultivées pour cette seule appellation.</w:t>
      </w:r>
    </w:p>
    <w:p w:rsidR="000D5995" w:rsidRDefault="000D5995" w:rsidP="004A4FA6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Nos vins proviennent exclusivement des vignobles sous Pommard. Il faut savoir qu’à Pommard, les Bourgognes </w:t>
      </w:r>
      <w:r w:rsidR="00CE2C45">
        <w:rPr>
          <w:rFonts w:ascii="Bookman Old Style" w:hAnsi="Bookman Old Style"/>
          <w:sz w:val="20"/>
          <w:szCs w:val="20"/>
        </w:rPr>
        <w:t>sont cultivés sur des</w:t>
      </w:r>
      <w:r>
        <w:rPr>
          <w:rFonts w:ascii="Bookman Old Style" w:hAnsi="Bookman Old Style"/>
          <w:sz w:val="20"/>
          <w:szCs w:val="20"/>
        </w:rPr>
        <w:t xml:space="preserve"> parcelles autrefois classé</w:t>
      </w:r>
      <w:r w:rsidR="00CE2C45">
        <w:rPr>
          <w:rFonts w:ascii="Bookman Old Style" w:hAnsi="Bookman Old Style"/>
          <w:sz w:val="20"/>
          <w:szCs w:val="20"/>
        </w:rPr>
        <w:t>e</w:t>
      </w:r>
      <w:r>
        <w:rPr>
          <w:rFonts w:ascii="Bookman Old Style" w:hAnsi="Bookman Old Style"/>
          <w:sz w:val="20"/>
          <w:szCs w:val="20"/>
        </w:rPr>
        <w:t>s en appellation Pommard.</w:t>
      </w:r>
    </w:p>
    <w:p w:rsidR="004A4FA6" w:rsidRDefault="000D5995" w:rsidP="004A4FA6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En 1936, le cadastre </w:t>
      </w:r>
      <w:r w:rsidR="004A4FA6">
        <w:rPr>
          <w:rFonts w:ascii="Bookman Old Style" w:hAnsi="Bookman Old Style"/>
          <w:sz w:val="20"/>
          <w:szCs w:val="20"/>
        </w:rPr>
        <w:t>est repensé et les surfaces de délimitation redessinées.</w:t>
      </w:r>
    </w:p>
    <w:p w:rsidR="00547F07" w:rsidRPr="00547F07" w:rsidRDefault="004A4FA6" w:rsidP="004A4FA6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Pr="00547F0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Toutes les vignes en plaine - sous l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a route nationale 74 - </w:t>
      </w:r>
      <w:r w:rsidR="0069425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s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ont </w:t>
      </w:r>
      <w:r w:rsidR="0069425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alors </w:t>
      </w:r>
      <w:r w:rsidRPr="00547F0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déclassées en Bourgogne générique.</w:t>
      </w:r>
    </w:p>
    <w:p w:rsidR="00547F07" w:rsidRPr="00547F07" w:rsidRDefault="004A4FA6" w:rsidP="00547F0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="00547F07" w:rsidRPr="00547F0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Toutefois, la terre, beaucoup plus riche ici que sur d’autres parcelles de la côte, donne naissance à des vins de </w:t>
      </w:r>
      <w:r w:rsidR="00CE2C45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structure complexe et charpentée.</w:t>
      </w:r>
      <w:r w:rsidR="00547F07" w:rsidRPr="00547F0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</w:p>
    <w:p w:rsidR="00547F07" w:rsidRPr="004A4FA6" w:rsidRDefault="004A4FA6" w:rsidP="00CE2C45">
      <w:pPr>
        <w:autoSpaceDE w:val="0"/>
        <w:autoSpaceDN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</w:p>
    <w:p w:rsidR="00E51F6E" w:rsidRPr="004C067B" w:rsidRDefault="00E51F6E" w:rsidP="00E51F6E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E51F6E" w:rsidRPr="00085BAA" w:rsidRDefault="00E51F6E" w:rsidP="00E51F6E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E51F6E" w:rsidRDefault="00E51F6E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  <w:r w:rsidR="00775761">
        <w:rPr>
          <w:rFonts w:ascii="Bookman Old Style" w:hAnsi="Bookman Old Style"/>
          <w:sz w:val="20"/>
          <w:szCs w:val="20"/>
        </w:rPr>
        <w:t xml:space="preserve"> </w:t>
      </w:r>
      <w:r w:rsidR="00CE2C45">
        <w:rPr>
          <w:rFonts w:ascii="Bookman Old Style" w:hAnsi="Bookman Old Style"/>
          <w:sz w:val="20"/>
          <w:szCs w:val="20"/>
        </w:rPr>
        <w:t>Le domaine apporte le même soin à ses appellations génériques qu’à ses grands Crus.</w:t>
      </w:r>
    </w:p>
    <w:p w:rsidR="00CE2C45" w:rsidRPr="00F611C2" w:rsidRDefault="00CE2C45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C067B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C067B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694257" w:rsidRPr="00085BAA" w:rsidRDefault="00694257" w:rsidP="00694257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94257" w:rsidRPr="00A049BE" w:rsidRDefault="00694257" w:rsidP="00694257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Toutes nos vendanges, sans exception, sont faites à la main. Les raisins sont ramenés à la cuverie dans de petites caisses afin de prévenir tout écrasement des grappes et sont contrôlées sur une table de tri avant un égrappage complet à 100 %, tout en douceur : les baies non éclatées libèrent alors leurs sucres </w:t>
      </w:r>
      <w:r>
        <w:rPr>
          <w:rFonts w:ascii="Bookman Old Style" w:hAnsi="Bookman Old Style"/>
          <w:sz w:val="20"/>
          <w:szCs w:val="20"/>
        </w:rPr>
        <w:t>lentement</w:t>
      </w:r>
      <w:r w:rsidRPr="00A049BE">
        <w:rPr>
          <w:rFonts w:ascii="Bookman Old Style" w:hAnsi="Bookman Old Style"/>
          <w:sz w:val="20"/>
          <w:szCs w:val="20"/>
        </w:rPr>
        <w:t xml:space="preserve"> et régulièrement. </w:t>
      </w:r>
    </w:p>
    <w:p w:rsidR="00694257" w:rsidRPr="00A049BE" w:rsidRDefault="00694257" w:rsidP="00694257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 entre 15 et 18° qui n’ira pas au-delà de 30°. Puis bâchage des cuves et pigeage traditionnel. </w:t>
      </w:r>
      <w:r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694257" w:rsidRPr="00085BAA" w:rsidRDefault="00694257" w:rsidP="0069425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ab/>
        <w:t>Nos vins génériques sont</w:t>
      </w:r>
      <w:r w:rsidRPr="00085BAA">
        <w:rPr>
          <w:rFonts w:ascii="Bookman Old Style" w:hAnsi="Bookman Old Style"/>
          <w:sz w:val="20"/>
          <w:szCs w:val="20"/>
        </w:rPr>
        <w:t xml:space="preserve"> élevé</w:t>
      </w:r>
      <w:r>
        <w:rPr>
          <w:rFonts w:ascii="Bookman Old Style" w:hAnsi="Bookman Old Style"/>
          <w:sz w:val="20"/>
          <w:szCs w:val="20"/>
        </w:rPr>
        <w:t>s</w:t>
      </w:r>
      <w:r w:rsidRPr="00085BAA">
        <w:rPr>
          <w:rFonts w:ascii="Bookman Old Style" w:hAnsi="Bookman Old Style"/>
          <w:sz w:val="20"/>
          <w:szCs w:val="20"/>
        </w:rPr>
        <w:t xml:space="preserve"> en foudre de bois </w:t>
      </w:r>
      <w:r>
        <w:rPr>
          <w:rFonts w:ascii="Bookman Old Style" w:hAnsi="Bookman Old Style"/>
          <w:sz w:val="20"/>
          <w:szCs w:val="20"/>
        </w:rPr>
        <w:t>(</w:t>
      </w:r>
      <w:r w:rsidRPr="00085BAA">
        <w:rPr>
          <w:rFonts w:ascii="Bookman Old Style" w:hAnsi="Bookman Old Style"/>
          <w:sz w:val="20"/>
          <w:szCs w:val="20"/>
        </w:rPr>
        <w:t>p</w:t>
      </w:r>
      <w:r>
        <w:rPr>
          <w:rFonts w:ascii="Bookman Old Style" w:hAnsi="Bookman Old Style"/>
          <w:sz w:val="20"/>
          <w:szCs w:val="20"/>
        </w:rPr>
        <w:t>our 60%) et en fût (</w:t>
      </w:r>
      <w:r>
        <w:rPr>
          <w:rFonts w:ascii="Bookman Old Style" w:hAnsi="Bookman Old Style"/>
        </w:rPr>
        <w:t>1 à 2 ans d’âge) pour 40 %. Les vins sont ensuite soutirés et mis en masse pour 3 mois. La mise en bouteille se fait par gravité, sans collage.</w:t>
      </w:r>
    </w:p>
    <w:p w:rsidR="000C711C" w:rsidRPr="00F611C2" w:rsidRDefault="000C711C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4C067B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bookmarkStart w:id="0" w:name="_GoBack"/>
      <w:r w:rsidRPr="004C067B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bookmarkEnd w:id="0"/>
    <w:p w:rsidR="00E0424E" w:rsidRPr="00E0424E" w:rsidRDefault="00E0424E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106D29" w:rsidRPr="00085BAA" w:rsidRDefault="0069425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E0424E">
        <w:rPr>
          <w:rFonts w:ascii="Bookman Old Style" w:hAnsi="Bookman Old Style"/>
          <w:sz w:val="20"/>
          <w:szCs w:val="20"/>
        </w:rPr>
        <w:t>Cette appellation régionale développera des arômes de petits fruits rouges (fraise-cerise-cassis-myrtille) pour évoluer sur des nuances poivrées, animales, de sous-bois. Délicat, idéal pour accompagner les volailles, pot au feu, veau rôti ou les fromages à pâte cuite.</w:t>
      </w:r>
    </w:p>
    <w:p w:rsidR="00CE2C45" w:rsidRPr="00547F07" w:rsidRDefault="00CE2C45" w:rsidP="00CE2C45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Pr="00547F0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Bourgognes très pleins et ronds, ils se dégustent entre 2 et 6 ans.</w:t>
      </w:r>
    </w:p>
    <w:p w:rsidR="00CE2C45" w:rsidRPr="004A4FA6" w:rsidRDefault="00CE2C45" w:rsidP="00CE2C45">
      <w:pPr>
        <w:spacing w:after="0"/>
        <w:rPr>
          <w:rFonts w:ascii="Bookman Old Style" w:hAnsi="Bookman Old Style"/>
          <w:b/>
          <w:sz w:val="20"/>
          <w:szCs w:val="20"/>
        </w:rPr>
      </w:pPr>
    </w:p>
    <w:p w:rsidR="00106D29" w:rsidRPr="00085BAA" w:rsidRDefault="00106D29" w:rsidP="001B5659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E51F6E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85BAA"/>
    <w:rsid w:val="00092046"/>
    <w:rsid w:val="000C3B95"/>
    <w:rsid w:val="000C703D"/>
    <w:rsid w:val="000C711C"/>
    <w:rsid w:val="000D5995"/>
    <w:rsid w:val="00106D29"/>
    <w:rsid w:val="001A55F4"/>
    <w:rsid w:val="001B5659"/>
    <w:rsid w:val="00215D2A"/>
    <w:rsid w:val="0025593C"/>
    <w:rsid w:val="003771C9"/>
    <w:rsid w:val="003E05AD"/>
    <w:rsid w:val="00450955"/>
    <w:rsid w:val="004A4FA6"/>
    <w:rsid w:val="004C067B"/>
    <w:rsid w:val="004D6C4A"/>
    <w:rsid w:val="00522470"/>
    <w:rsid w:val="00547F07"/>
    <w:rsid w:val="006668A2"/>
    <w:rsid w:val="00694257"/>
    <w:rsid w:val="006A793B"/>
    <w:rsid w:val="00775761"/>
    <w:rsid w:val="00813D3E"/>
    <w:rsid w:val="0097797E"/>
    <w:rsid w:val="009B1D21"/>
    <w:rsid w:val="00A25198"/>
    <w:rsid w:val="00A662BD"/>
    <w:rsid w:val="00A83AA4"/>
    <w:rsid w:val="00B21EB8"/>
    <w:rsid w:val="00BE12FC"/>
    <w:rsid w:val="00CE2C45"/>
    <w:rsid w:val="00D019DB"/>
    <w:rsid w:val="00D343BB"/>
    <w:rsid w:val="00D46C13"/>
    <w:rsid w:val="00D47867"/>
    <w:rsid w:val="00E0424E"/>
    <w:rsid w:val="00E51F6E"/>
    <w:rsid w:val="00E658B4"/>
    <w:rsid w:val="00F12D83"/>
    <w:rsid w:val="00F304AF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C8B8-DB12-4212-BECF-B17B70D3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2018-08-28T12:25:00Z</cp:lastPrinted>
  <dcterms:created xsi:type="dcterms:W3CDTF">2018-08-28T11:43:00Z</dcterms:created>
  <dcterms:modified xsi:type="dcterms:W3CDTF">2018-08-31T13:07:00Z</dcterms:modified>
</cp:coreProperties>
</file>