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60B" w:rsidRDefault="005237A0">
      <w:r>
        <w:t>COURRIER POUR LES IMPOTS</w:t>
      </w:r>
      <w:r w:rsidR="000964E1">
        <w:t xml:space="preserve"> A POSTER EN LRAR</w:t>
      </w:r>
    </w:p>
    <w:p w:rsidR="005237A0" w:rsidRDefault="005237A0"/>
    <w:p w:rsidR="005237A0" w:rsidRDefault="005237A0">
      <w:r>
        <w:t>Monsieur l’Inspecteur,</w:t>
      </w:r>
    </w:p>
    <w:p w:rsidR="005237A0" w:rsidRDefault="005237A0">
      <w:r>
        <w:t>Nous accusons réception de votre courrier du 2 mai 2016.</w:t>
      </w:r>
    </w:p>
    <w:p w:rsidR="005237A0" w:rsidRDefault="005237A0">
      <w:r>
        <w:t>A la même date nous vous avons adressé une lettre recommandée qui s’est donc probablement croisée avec votre courrier.</w:t>
      </w:r>
    </w:p>
    <w:p w:rsidR="0081538D" w:rsidRDefault="005237A0">
      <w:r>
        <w:t>Dans cette lettre nous avons décrit</w:t>
      </w:r>
      <w:r w:rsidR="000964E1">
        <w:t xml:space="preserve"> le plus précisément possible </w:t>
      </w:r>
      <w:r>
        <w:t xml:space="preserve"> notre organisation comptable</w:t>
      </w:r>
      <w:r w:rsidR="0081538D">
        <w:t>. N</w:t>
      </w:r>
      <w:r w:rsidR="000964E1">
        <w:t xml:space="preserve">ous vous demandons de bien vouloir en prendre connaissance </w:t>
      </w:r>
      <w:r w:rsidR="00872A05">
        <w:t xml:space="preserve">en considérant </w:t>
      </w:r>
      <w:r w:rsidR="0081538D">
        <w:t xml:space="preserve">son contenu comme </w:t>
      </w:r>
      <w:r w:rsidR="00F53F29">
        <w:t xml:space="preserve"> réponse à votre présent courrier</w:t>
      </w:r>
      <w:r w:rsidR="0081538D">
        <w:t xml:space="preserve"> en cas de divergence de point de vue</w:t>
      </w:r>
      <w:r w:rsidR="00F53F29">
        <w:t>.</w:t>
      </w:r>
    </w:p>
    <w:p w:rsidR="000964E1" w:rsidRDefault="0081538D">
      <w:r>
        <w:t xml:space="preserve">En ce qui concerne </w:t>
      </w:r>
      <w:r w:rsidR="000964E1">
        <w:t>la gestion des clients douteux</w:t>
      </w:r>
      <w:r>
        <w:t xml:space="preserve"> nous contestons votre analyse qui vous conduit à conclure que le chemin de révision ou d’audit, entre la comptabilité des auxiliaires clients et la comptabilité du dossier général n’est pas assuré.</w:t>
      </w:r>
      <w:r w:rsidR="000964E1">
        <w:t xml:space="preserve"> </w:t>
      </w:r>
    </w:p>
    <w:p w:rsidR="000964E1" w:rsidRDefault="0081538D">
      <w:r>
        <w:t>En effet les opérations d’inventaire, à savoir enregistrement des comptes clients en clients douteux et dotations aux provisions pour créances douteuses, sont comptabilisées sur le dossier général ce qui permet de conserver en gestion commerciale la lisibilité nominative sur les comptes clients concernés</w:t>
      </w:r>
      <w:r w:rsidR="00F36F4C">
        <w:t xml:space="preserve">. Le lien de révision se fait tout à fait aisément puisque les deux balances auxiliaires se trouvent reprises in extenso dans le dossier général, c’est ce même dossier général qui donne lieu à l’établissement de la liasse fiscale et sur lequel sont donc comptabilisées les écritures d’inventaire. </w:t>
      </w:r>
    </w:p>
    <w:p w:rsidR="00CC7DBE" w:rsidRDefault="00CC7DBE">
      <w:r>
        <w:t>Nous espérons ainsi vous avoir apporté les justifications attendues.</w:t>
      </w:r>
    </w:p>
    <w:p w:rsidR="00CC7DBE" w:rsidRDefault="00CC7DBE">
      <w:r>
        <w:t xml:space="preserve">Nous vous prions d’agréer, Monsieur l’Inspecteur, l’expression de </w:t>
      </w:r>
      <w:bookmarkStart w:id="0" w:name="_GoBack"/>
      <w:bookmarkEnd w:id="0"/>
      <w:r>
        <w:t>notre considération distinguée.</w:t>
      </w:r>
    </w:p>
    <w:p w:rsidR="00CC7DBE" w:rsidRDefault="00CC7DBE"/>
    <w:p w:rsidR="00CC7DBE" w:rsidRDefault="00CC7DBE">
      <w:r>
        <w:t xml:space="preserve">Monsieur LB </w:t>
      </w:r>
    </w:p>
    <w:p w:rsidR="00F36F4C" w:rsidRDefault="00CC7DBE">
      <w:r>
        <w:t xml:space="preserve"> </w:t>
      </w:r>
    </w:p>
    <w:p w:rsidR="00F36F4C" w:rsidRDefault="00F36F4C"/>
    <w:sectPr w:rsidR="00F36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A0"/>
    <w:rsid w:val="000964E1"/>
    <w:rsid w:val="005237A0"/>
    <w:rsid w:val="0079460B"/>
    <w:rsid w:val="0081538D"/>
    <w:rsid w:val="00854770"/>
    <w:rsid w:val="00872A05"/>
    <w:rsid w:val="00CC7DBE"/>
    <w:rsid w:val="00F36F4C"/>
    <w:rsid w:val="00F53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116A1-D211-475E-881F-47975618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4</cp:revision>
  <dcterms:created xsi:type="dcterms:W3CDTF">2016-05-09T15:00:00Z</dcterms:created>
  <dcterms:modified xsi:type="dcterms:W3CDTF">2016-05-10T15:17:00Z</dcterms:modified>
</cp:coreProperties>
</file>