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9B06DD" w14:textId="73F20B25" w:rsidR="001E1178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1E1178">
        <w:rPr>
          <w:rFonts w:asciiTheme="minorHAnsi" w:hAnsiTheme="minorHAnsi" w:cstheme="minorHAnsi"/>
          <w:b/>
          <w:sz w:val="24"/>
          <w:szCs w:val="24"/>
        </w:rPr>
        <w:t xml:space="preserve">adame </w:t>
      </w:r>
      <w:r w:rsidR="002173F4">
        <w:rPr>
          <w:rFonts w:asciiTheme="minorHAnsi" w:hAnsiTheme="minorHAnsi" w:cstheme="minorHAnsi"/>
          <w:b/>
          <w:sz w:val="24"/>
          <w:szCs w:val="24"/>
        </w:rPr>
        <w:t>CORREIA Lilia</w:t>
      </w:r>
    </w:p>
    <w:p w14:paraId="52BD8DEA" w14:textId="4CA8DFB5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4EA542F3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2173F4">
        <w:rPr>
          <w:rFonts w:asciiTheme="minorHAnsi" w:hAnsiTheme="minorHAnsi" w:cstheme="minorHAnsi"/>
          <w:sz w:val="24"/>
          <w:szCs w:val="24"/>
        </w:rPr>
        <w:t>284089913922497</w:t>
      </w:r>
    </w:p>
    <w:p w14:paraId="07EE0D9F" w14:textId="738694B4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="001E1178">
        <w:rPr>
          <w:rFonts w:asciiTheme="minorHAnsi" w:hAnsiTheme="minorHAnsi" w:cstheme="minorHAnsi"/>
          <w:sz w:val="24"/>
          <w:szCs w:val="24"/>
        </w:rPr>
        <w:t>e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2173F4">
        <w:rPr>
          <w:rFonts w:asciiTheme="minorHAnsi" w:hAnsiTheme="minorHAnsi" w:cstheme="minorHAnsi"/>
          <w:sz w:val="24"/>
          <w:szCs w:val="24"/>
        </w:rPr>
        <w:t xml:space="preserve">20 </w:t>
      </w:r>
      <w:proofErr w:type="gramStart"/>
      <w:r w:rsidR="002173F4">
        <w:rPr>
          <w:rFonts w:asciiTheme="minorHAnsi" w:hAnsiTheme="minorHAnsi" w:cstheme="minorHAnsi"/>
          <w:sz w:val="24"/>
          <w:szCs w:val="24"/>
        </w:rPr>
        <w:t>Août</w:t>
      </w:r>
      <w:proofErr w:type="gramEnd"/>
      <w:r w:rsidR="002173F4">
        <w:rPr>
          <w:rFonts w:asciiTheme="minorHAnsi" w:hAnsiTheme="minorHAnsi" w:cstheme="minorHAnsi"/>
          <w:sz w:val="24"/>
          <w:szCs w:val="24"/>
        </w:rPr>
        <w:t xml:space="preserve"> 1984 au Portugal</w:t>
      </w:r>
    </w:p>
    <w:p w14:paraId="10702FA1" w14:textId="1C5E278A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2173F4">
        <w:rPr>
          <w:rFonts w:asciiTheme="minorHAnsi" w:hAnsiTheme="minorHAnsi" w:cstheme="minorHAnsi"/>
          <w:sz w:val="24"/>
          <w:szCs w:val="24"/>
        </w:rPr>
        <w:t>10 Rue des Vignes</w:t>
      </w:r>
      <w:r w:rsidR="00C05DA0">
        <w:rPr>
          <w:rFonts w:asciiTheme="minorHAnsi" w:hAnsiTheme="minorHAnsi" w:cstheme="minorHAnsi"/>
          <w:sz w:val="24"/>
          <w:szCs w:val="24"/>
        </w:rPr>
        <w:t xml:space="preserve"> 21</w:t>
      </w:r>
      <w:r w:rsidR="001E1178">
        <w:rPr>
          <w:rFonts w:asciiTheme="minorHAnsi" w:hAnsiTheme="minorHAnsi" w:cstheme="minorHAnsi"/>
          <w:sz w:val="24"/>
          <w:szCs w:val="24"/>
        </w:rPr>
        <w:t>200 Beaune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23CDAAFD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</w:t>
      </w:r>
      <w:r w:rsidR="002173F4">
        <w:rPr>
          <w:rFonts w:asciiTheme="minorHAnsi" w:hAnsiTheme="minorHAnsi" w:cstheme="minorHAnsi"/>
          <w:b/>
          <w:sz w:val="24"/>
          <w:szCs w:val="24"/>
        </w:rPr>
        <w:t>a</w:t>
      </w:r>
      <w:r w:rsidRPr="006E67D4">
        <w:rPr>
          <w:rFonts w:asciiTheme="minorHAnsi" w:hAnsiTheme="minorHAnsi" w:cstheme="minorHAnsi"/>
          <w:b/>
          <w:sz w:val="24"/>
          <w:szCs w:val="24"/>
        </w:rPr>
        <w:t xml:space="preserve"> salarié</w:t>
      </w:r>
      <w:r w:rsidR="002173F4">
        <w:rPr>
          <w:rFonts w:asciiTheme="minorHAnsi" w:hAnsiTheme="minorHAnsi" w:cstheme="minorHAnsi"/>
          <w:b/>
          <w:sz w:val="24"/>
          <w:szCs w:val="24"/>
        </w:rPr>
        <w:t>e</w:t>
      </w:r>
      <w:r w:rsidRPr="006E67D4">
        <w:rPr>
          <w:rFonts w:asciiTheme="minorHAnsi" w:hAnsiTheme="minorHAnsi" w:cstheme="minorHAnsi"/>
          <w:b/>
          <w:sz w:val="24"/>
          <w:szCs w:val="24"/>
        </w:rPr>
        <w:t>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26D29EE8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</w:t>
      </w:r>
      <w:r w:rsidR="001E1178">
        <w:rPr>
          <w:rFonts w:asciiTheme="minorHAnsi" w:hAnsiTheme="minorHAnsi" w:cstheme="minorHAnsi"/>
          <w:bCs w:val="0"/>
          <w:sz w:val="24"/>
          <w:szCs w:val="24"/>
        </w:rPr>
        <w:t>a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salarié</w:t>
      </w:r>
      <w:r w:rsidR="001E1178">
        <w:rPr>
          <w:rFonts w:asciiTheme="minorHAnsi" w:hAnsiTheme="minorHAnsi" w:cstheme="minorHAnsi"/>
          <w:bCs w:val="0"/>
          <w:sz w:val="24"/>
          <w:szCs w:val="24"/>
        </w:rPr>
        <w:t>e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="001E1178">
        <w:rPr>
          <w:rFonts w:asciiTheme="minorHAnsi" w:hAnsiTheme="minorHAnsi" w:cstheme="minorHAnsi"/>
          <w:sz w:val="24"/>
          <w:szCs w:val="24"/>
        </w:rPr>
        <w:t>e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2173F4">
        <w:rPr>
          <w:rFonts w:asciiTheme="minorHAnsi" w:hAnsiTheme="minorHAnsi" w:cstheme="minorHAnsi"/>
          <w:sz w:val="24"/>
          <w:szCs w:val="24"/>
        </w:rPr>
        <w:t>e personnel d’entretien</w:t>
      </w:r>
      <w:r w:rsidR="00C05DA0">
        <w:rPr>
          <w:rFonts w:asciiTheme="minorHAnsi" w:hAnsiTheme="minorHAnsi" w:cstheme="minorHAnsi"/>
          <w:sz w:val="24"/>
          <w:szCs w:val="24"/>
        </w:rPr>
        <w:t>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1E1178">
        <w:rPr>
          <w:rFonts w:asciiTheme="minorHAnsi" w:hAnsiTheme="minorHAnsi" w:cstheme="minorHAnsi"/>
          <w:sz w:val="24"/>
          <w:szCs w:val="24"/>
        </w:rPr>
        <w:t>employé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2173F4">
        <w:rPr>
          <w:rFonts w:asciiTheme="minorHAnsi" w:hAnsiTheme="minorHAnsi" w:cstheme="minorHAnsi"/>
          <w:sz w:val="24"/>
          <w:szCs w:val="24"/>
        </w:rPr>
        <w:t xml:space="preserve">III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</w:t>
      </w:r>
      <w:r w:rsidR="002173F4">
        <w:rPr>
          <w:rFonts w:asciiTheme="minorHAnsi" w:hAnsiTheme="minorHAnsi" w:cstheme="minorHAnsi"/>
          <w:sz w:val="24"/>
          <w:szCs w:val="24"/>
        </w:rPr>
        <w:t>2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673A35C9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>L</w:t>
      </w:r>
      <w:r w:rsidR="001E1178">
        <w:rPr>
          <w:rFonts w:cs="Times New Roman"/>
          <w:sz w:val="24"/>
          <w:szCs w:val="24"/>
        </w:rPr>
        <w:t>a</w:t>
      </w:r>
      <w:r w:rsidRPr="00F34C88">
        <w:rPr>
          <w:rFonts w:cs="Times New Roman"/>
          <w:sz w:val="24"/>
          <w:szCs w:val="24"/>
        </w:rPr>
        <w:t xml:space="preserve"> salarié</w:t>
      </w:r>
      <w:r w:rsidR="001E1178">
        <w:rPr>
          <w:rFonts w:cs="Times New Roman"/>
          <w:sz w:val="24"/>
          <w:szCs w:val="24"/>
        </w:rPr>
        <w:t>e</w:t>
      </w:r>
      <w:r w:rsidRPr="00F34C88">
        <w:rPr>
          <w:rFonts w:cs="Times New Roman"/>
          <w:sz w:val="24"/>
          <w:szCs w:val="24"/>
        </w:rPr>
        <w:t xml:space="preserve"> continuera d’exercer ses fonctions </w:t>
      </w:r>
      <w:r w:rsidR="002173F4">
        <w:rPr>
          <w:rFonts w:cs="Times New Roman"/>
          <w:sz w:val="24"/>
          <w:szCs w:val="24"/>
        </w:rPr>
        <w:t>de personnel d’entretien</w:t>
      </w:r>
      <w:r w:rsidR="00C05DA0">
        <w:rPr>
          <w:rFonts w:cs="Times New Roman"/>
          <w:sz w:val="24"/>
          <w:szCs w:val="24"/>
        </w:rPr>
        <w:t>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07DD2F50" w:rsidR="000548C4" w:rsidRPr="001E1178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1E1178">
        <w:rPr>
          <w:rFonts w:cs="Times New Roman"/>
          <w:sz w:val="24"/>
          <w:szCs w:val="24"/>
        </w:rPr>
        <w:t>Cette qualification correspond à la Catégorie</w:t>
      </w:r>
      <w:r w:rsidR="00A45748" w:rsidRPr="001E1178">
        <w:rPr>
          <w:rFonts w:cs="Times New Roman"/>
          <w:sz w:val="24"/>
          <w:szCs w:val="24"/>
        </w:rPr>
        <w:t xml:space="preserve"> </w:t>
      </w:r>
      <w:r w:rsidR="001E1178" w:rsidRPr="001E1178">
        <w:rPr>
          <w:rFonts w:cs="Times New Roman"/>
          <w:sz w:val="24"/>
          <w:szCs w:val="24"/>
        </w:rPr>
        <w:t>Employée</w:t>
      </w:r>
      <w:r w:rsidRPr="001E1178">
        <w:rPr>
          <w:rFonts w:cs="Times New Roman"/>
          <w:sz w:val="24"/>
          <w:szCs w:val="24"/>
        </w:rPr>
        <w:t xml:space="preserve"> - </w:t>
      </w:r>
      <w:r w:rsidR="0082031D" w:rsidRPr="001E1178">
        <w:rPr>
          <w:rFonts w:cs="Times New Roman"/>
          <w:sz w:val="24"/>
          <w:szCs w:val="24"/>
        </w:rPr>
        <w:t xml:space="preserve">Coefficient </w:t>
      </w:r>
      <w:r w:rsidR="002173F4">
        <w:rPr>
          <w:rFonts w:cs="Times New Roman"/>
          <w:sz w:val="24"/>
          <w:szCs w:val="24"/>
        </w:rPr>
        <w:t>16</w:t>
      </w:r>
      <w:r w:rsidR="00A45748" w:rsidRPr="001E1178">
        <w:rPr>
          <w:rFonts w:cs="Times New Roman"/>
          <w:sz w:val="24"/>
          <w:szCs w:val="24"/>
        </w:rPr>
        <w:t>,</w:t>
      </w:r>
      <w:r w:rsidR="00437CA2" w:rsidRPr="001E1178">
        <w:rPr>
          <w:rFonts w:cs="Times New Roman"/>
          <w:sz w:val="24"/>
          <w:szCs w:val="24"/>
        </w:rPr>
        <w:t xml:space="preserve"> Palier </w:t>
      </w:r>
      <w:r w:rsidR="002173F4">
        <w:rPr>
          <w:rFonts w:cs="Times New Roman"/>
          <w:sz w:val="24"/>
          <w:szCs w:val="24"/>
        </w:rPr>
        <w:t>2</w:t>
      </w:r>
      <w:r w:rsidR="001E1178" w:rsidRPr="001E1178">
        <w:rPr>
          <w:rFonts w:cs="Times New Roman"/>
          <w:sz w:val="24"/>
          <w:szCs w:val="24"/>
        </w:rPr>
        <w:t>, prévue</w:t>
      </w:r>
      <w:r w:rsidRPr="001E1178">
        <w:rPr>
          <w:rFonts w:cs="Times New Roman"/>
          <w:sz w:val="24"/>
          <w:szCs w:val="24"/>
        </w:rPr>
        <w:t xml:space="preserve"> par la convention collective </w:t>
      </w:r>
      <w:r w:rsidR="005F0B6E" w:rsidRPr="001E1178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1DD98AA2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</w:t>
      </w:r>
      <w:r w:rsidR="002173F4">
        <w:rPr>
          <w:rFonts w:ascii="Calibri" w:hAnsi="Calibri" w:cs="Times New Roman"/>
          <w:bCs/>
          <w:sz w:val="24"/>
          <w:szCs w:val="24"/>
        </w:rPr>
        <w:t>345.30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2173F4">
        <w:rPr>
          <w:rFonts w:ascii="Calibri" w:hAnsi="Calibri" w:cs="Times New Roman"/>
          <w:bCs/>
          <w:sz w:val="24"/>
          <w:szCs w:val="24"/>
        </w:rPr>
        <w:t>30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heures.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2818539C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</w:p>
    <w:p w14:paraId="4C3C8133" w14:textId="67832B20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</w:t>
      </w:r>
      <w:r w:rsidR="001E1178">
        <w:rPr>
          <w:rFonts w:cs="Times New Roman"/>
          <w:b/>
          <w:bCs/>
          <w:color w:val="000000"/>
          <w:sz w:val="24"/>
          <w:szCs w:val="24"/>
        </w:rPr>
        <w:t>a</w:t>
      </w:r>
      <w:r>
        <w:rPr>
          <w:rFonts w:cs="Times New Roman"/>
          <w:b/>
          <w:bCs/>
          <w:color w:val="000000"/>
          <w:sz w:val="24"/>
          <w:szCs w:val="24"/>
        </w:rPr>
        <w:t xml:space="preserve"> salarié</w:t>
      </w:r>
      <w:r w:rsidR="001E1178">
        <w:rPr>
          <w:rFonts w:cs="Times New Roman"/>
          <w:b/>
          <w:bCs/>
          <w:color w:val="000000"/>
          <w:sz w:val="24"/>
          <w:szCs w:val="24"/>
        </w:rPr>
        <w:t>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8D35" w14:textId="77777777" w:rsidR="00AB39C7" w:rsidRDefault="00AB39C7" w:rsidP="0014382B">
      <w:pPr>
        <w:spacing w:after="0" w:line="240" w:lineRule="auto"/>
      </w:pPr>
      <w:r>
        <w:separator/>
      </w:r>
    </w:p>
  </w:endnote>
  <w:endnote w:type="continuationSeparator" w:id="0">
    <w:p w14:paraId="565DB2C4" w14:textId="77777777" w:rsidR="00AB39C7" w:rsidRDefault="00AB39C7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6A3A" w14:textId="77777777" w:rsidR="00AB39C7" w:rsidRDefault="00AB39C7" w:rsidP="0014382B">
      <w:pPr>
        <w:spacing w:after="0" w:line="240" w:lineRule="auto"/>
      </w:pPr>
      <w:r>
        <w:separator/>
      </w:r>
    </w:p>
  </w:footnote>
  <w:footnote w:type="continuationSeparator" w:id="0">
    <w:p w14:paraId="6B327CD7" w14:textId="77777777" w:rsidR="00AB39C7" w:rsidRDefault="00AB39C7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1178"/>
    <w:rsid w:val="001E455C"/>
    <w:rsid w:val="0020301B"/>
    <w:rsid w:val="002173F4"/>
    <w:rsid w:val="00220003"/>
    <w:rsid w:val="00224873"/>
    <w:rsid w:val="0025605F"/>
    <w:rsid w:val="002C2AE9"/>
    <w:rsid w:val="003258CD"/>
    <w:rsid w:val="003536D9"/>
    <w:rsid w:val="003F67F0"/>
    <w:rsid w:val="00437CA2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1324"/>
    <w:rsid w:val="007541FD"/>
    <w:rsid w:val="00787835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B39C7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E19CF"/>
    <w:rsid w:val="00DF25C1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8</cp:revision>
  <cp:lastPrinted>2021-03-23T10:31:00Z</cp:lastPrinted>
  <dcterms:created xsi:type="dcterms:W3CDTF">2021-03-22T10:18:00Z</dcterms:created>
  <dcterms:modified xsi:type="dcterms:W3CDTF">2021-03-23T10:31:00Z</dcterms:modified>
</cp:coreProperties>
</file>