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2E9B" w14:textId="77777777" w:rsidR="00A03396" w:rsidRPr="005761B0" w:rsidRDefault="00314285">
      <w:pPr>
        <w:rPr>
          <w:b/>
          <w:bCs/>
          <w:lang w:val="fr-FR"/>
        </w:rPr>
      </w:pPr>
      <w:r w:rsidRPr="00836E0D">
        <w:rPr>
          <w:lang w:val="fr-FR"/>
        </w:rPr>
        <w:t>DECISION UNILATERALE PORTANT SUR LE VERSEMENT D’UNE « PRIME DE PARTAGE DE LA VALEUR »</w:t>
      </w:r>
    </w:p>
    <w:p w14:paraId="34480B2F" w14:textId="3845BDDB" w:rsidR="00836E0D" w:rsidRPr="00836E0D" w:rsidRDefault="00836E0D" w:rsidP="00836E0D">
      <w:pPr>
        <w:rPr>
          <w:lang w:val="fr-FR"/>
        </w:rPr>
      </w:pPr>
      <w:r w:rsidRPr="005761B0">
        <w:rPr>
          <w:b/>
          <w:bCs/>
          <w:lang w:val="fr-FR"/>
        </w:rPr>
        <w:t>SAS François PARENT</w:t>
      </w:r>
      <w:r w:rsidRPr="00836E0D">
        <w:rPr>
          <w:lang w:val="fr-FR"/>
        </w:rPr>
        <w:br/>
        <w:t>1</w:t>
      </w:r>
      <w:r w:rsidR="005761B0">
        <w:rPr>
          <w:lang w:val="fr-FR"/>
        </w:rPr>
        <w:t>2 rue Pierre Joigneaux</w:t>
      </w:r>
      <w:r w:rsidRPr="00836E0D">
        <w:rPr>
          <w:lang w:val="fr-FR"/>
        </w:rPr>
        <w:t xml:space="preserve"> </w:t>
      </w:r>
      <w:r w:rsidR="005761B0">
        <w:rPr>
          <w:lang w:val="fr-FR"/>
        </w:rPr>
        <w:t>–</w:t>
      </w:r>
      <w:r w:rsidRPr="00836E0D">
        <w:rPr>
          <w:lang w:val="fr-FR"/>
        </w:rPr>
        <w:t xml:space="preserve"> 21</w:t>
      </w:r>
      <w:r w:rsidR="005761B0">
        <w:rPr>
          <w:lang w:val="fr-FR"/>
        </w:rPr>
        <w:t>200 Beaune</w:t>
      </w:r>
      <w:r w:rsidRPr="00836E0D">
        <w:rPr>
          <w:lang w:val="fr-FR"/>
        </w:rPr>
        <w:br/>
        <w:t>SIRET 420 425 969 000</w:t>
      </w:r>
      <w:r w:rsidR="005761B0">
        <w:rPr>
          <w:lang w:val="fr-FR"/>
        </w:rPr>
        <w:t>37</w:t>
      </w:r>
      <w:r w:rsidRPr="00836E0D">
        <w:rPr>
          <w:lang w:val="fr-FR"/>
        </w:rPr>
        <w:br/>
        <w:t>TVA FR14 420 425 969</w:t>
      </w:r>
    </w:p>
    <w:p w14:paraId="5071B791" w14:textId="66913F14" w:rsidR="00A03396" w:rsidRPr="00836E0D" w:rsidRDefault="00314285">
      <w:pPr>
        <w:rPr>
          <w:lang w:val="fr-FR"/>
        </w:rPr>
      </w:pPr>
      <w:r w:rsidRPr="00836E0D">
        <w:rPr>
          <w:lang w:val="fr-FR"/>
        </w:rPr>
        <w:br/>
      </w:r>
      <w:r w:rsidRPr="00836E0D">
        <w:rPr>
          <w:lang w:val="fr-FR"/>
        </w:rPr>
        <w:br/>
        <w:t>Agissant par l’intermédiaire de son</w:t>
      </w:r>
      <w:r w:rsidRPr="00836E0D">
        <w:rPr>
          <w:lang w:val="fr-FR"/>
        </w:rPr>
        <w:br/>
        <w:t>représentant légal, Monsieur Mathias PARENT, Président</w:t>
      </w:r>
    </w:p>
    <w:p w14:paraId="359C058D" w14:textId="77777777" w:rsidR="00A03396" w:rsidRPr="00836E0D" w:rsidRDefault="00314285">
      <w:pPr>
        <w:rPr>
          <w:lang w:val="fr-FR"/>
        </w:rPr>
      </w:pPr>
      <w:r w:rsidRPr="005761B0">
        <w:rPr>
          <w:b/>
          <w:bCs/>
          <w:lang w:val="fr-FR"/>
        </w:rPr>
        <w:t>PREAMBULE</w:t>
      </w:r>
      <w:r w:rsidRPr="00836E0D">
        <w:rPr>
          <w:lang w:val="fr-FR"/>
        </w:rPr>
        <w:t xml:space="preserve"> : La loi n°2022-1158 du 16 août 2022 (JO 17) portant mesure</w:t>
      </w:r>
      <w:r w:rsidRPr="00836E0D">
        <w:rPr>
          <w:lang w:val="fr-FR"/>
        </w:rPr>
        <w:br/>
        <w:t>d’urgence pour la protection du pouvoir d’achat, prévoit la possibilité pour les</w:t>
      </w:r>
      <w:r w:rsidRPr="00836E0D">
        <w:rPr>
          <w:lang w:val="fr-FR"/>
        </w:rPr>
        <w:br/>
        <w:t>entreprises, de verser une prime dite « prime de partage de la valeur », bénéficiant</w:t>
      </w:r>
      <w:r w:rsidRPr="00836E0D">
        <w:rPr>
          <w:lang w:val="fr-FR"/>
        </w:rPr>
        <w:br/>
        <w:t>d’un régime d’exonération avantageux.</w:t>
      </w:r>
    </w:p>
    <w:p w14:paraId="3D8DBDD3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Les nouvelles modalités de versement et les conditions d’application du régime</w:t>
      </w:r>
      <w:r w:rsidRPr="00836E0D">
        <w:rPr>
          <w:lang w:val="fr-FR"/>
        </w:rPr>
        <w:br/>
        <w:t>social temporaire sont issues de la loi n°2023-1107 du 29 novembre 2023 portant</w:t>
      </w:r>
      <w:r w:rsidRPr="00836E0D">
        <w:rPr>
          <w:lang w:val="fr-FR"/>
        </w:rPr>
        <w:br/>
        <w:t>transposition de l'accord national interprofessionnel relatif au partage de la valeur au</w:t>
      </w:r>
      <w:r w:rsidRPr="00836E0D">
        <w:rPr>
          <w:lang w:val="fr-FR"/>
        </w:rPr>
        <w:br/>
        <w:t>sein de l’entreprise.</w:t>
      </w:r>
    </w:p>
    <w:p w14:paraId="4FEB3164" w14:textId="1219E101" w:rsidR="00A03396" w:rsidRPr="00836E0D" w:rsidRDefault="00314285">
      <w:pPr>
        <w:rPr>
          <w:lang w:val="fr-FR"/>
        </w:rPr>
      </w:pPr>
      <w:r w:rsidRPr="00836E0D">
        <w:rPr>
          <w:lang w:val="fr-FR"/>
        </w:rPr>
        <w:t>L'employeur a souhaité participer à l'amélioration du pouvoir d’achat des salariés de</w:t>
      </w:r>
      <w:r w:rsidRPr="00836E0D">
        <w:rPr>
          <w:lang w:val="fr-FR"/>
        </w:rPr>
        <w:br/>
        <w:t>l'entreprise et ainsi leur permettre de bénéficier de ce dispositif.</w:t>
      </w:r>
      <w:r w:rsidRPr="00836E0D">
        <w:rPr>
          <w:lang w:val="fr-FR"/>
        </w:rPr>
        <w:br/>
        <w:t xml:space="preserve">La présente Décision Unilatérale, prise en application des dispositions </w:t>
      </w:r>
      <w:r w:rsidR="005761B0" w:rsidRPr="00836E0D">
        <w:rPr>
          <w:lang w:val="fr-FR"/>
        </w:rPr>
        <w:t>susvisées</w:t>
      </w:r>
      <w:r w:rsidRPr="00836E0D">
        <w:rPr>
          <w:lang w:val="fr-FR"/>
        </w:rPr>
        <w:t>,</w:t>
      </w:r>
      <w:r w:rsidRPr="00836E0D">
        <w:rPr>
          <w:lang w:val="fr-FR"/>
        </w:rPr>
        <w:br/>
        <w:t>vise à présenter les conditions et modalités d’octroi d’une prime de partage de la</w:t>
      </w:r>
      <w:r w:rsidRPr="00836E0D">
        <w:rPr>
          <w:lang w:val="fr-FR"/>
        </w:rPr>
        <w:br/>
        <w:t>valeur au sein de l’entreprise.</w:t>
      </w:r>
    </w:p>
    <w:p w14:paraId="0CD296A8" w14:textId="77777777" w:rsidR="00A03396" w:rsidRPr="005761B0" w:rsidRDefault="00314285">
      <w:pPr>
        <w:rPr>
          <w:b/>
          <w:bCs/>
          <w:lang w:val="fr-FR"/>
        </w:rPr>
      </w:pPr>
      <w:r w:rsidRPr="005761B0">
        <w:rPr>
          <w:b/>
          <w:bCs/>
          <w:lang w:val="fr-FR"/>
        </w:rPr>
        <w:t>1 Champ d’application — éligibilité</w:t>
      </w:r>
    </w:p>
    <w:p w14:paraId="05EA6FE5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La présente décision s'applique à tous les salariés et intérimaires liés à l’entreprise</w:t>
      </w:r>
      <w:r w:rsidRPr="00836E0D">
        <w:rPr>
          <w:lang w:val="fr-FR"/>
        </w:rPr>
        <w:br/>
        <w:t>par un contrat de travail à la date de versement de la « prime de partage de la valeur » .</w:t>
      </w:r>
    </w:p>
    <w:p w14:paraId="0DD354E6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La prime bénéficiera également le cas échéant, aux salariés intérimaires remplissant</w:t>
      </w:r>
      <w:r w:rsidRPr="00836E0D">
        <w:rPr>
          <w:lang w:val="fr-FR"/>
        </w:rPr>
        <w:br/>
        <w:t>les conditions d’éligibilité, présents dans l’entreprise à cette même date.</w:t>
      </w:r>
      <w:r w:rsidRPr="00836E0D">
        <w:rPr>
          <w:lang w:val="fr-FR"/>
        </w:rPr>
        <w:br/>
        <w:t>L’entreprise s’engage à informer sans délai les entreprises de travail temporaire des</w:t>
      </w:r>
      <w:r w:rsidRPr="00836E0D">
        <w:rPr>
          <w:lang w:val="fr-FR"/>
        </w:rPr>
        <w:br/>
        <w:t>conditions d’éligibilité et de versement de la prime pour qu’elles puissent procéder à</w:t>
      </w:r>
      <w:r w:rsidRPr="00836E0D">
        <w:rPr>
          <w:lang w:val="fr-FR"/>
        </w:rPr>
        <w:br/>
        <w:t>son versement.</w:t>
      </w:r>
    </w:p>
    <w:p w14:paraId="7F6CB193" w14:textId="77777777" w:rsidR="00A03396" w:rsidRPr="005761B0" w:rsidRDefault="00314285">
      <w:pPr>
        <w:rPr>
          <w:b/>
          <w:bCs/>
          <w:lang w:val="fr-FR"/>
        </w:rPr>
      </w:pPr>
      <w:r w:rsidRPr="005761B0">
        <w:rPr>
          <w:b/>
          <w:bCs/>
          <w:lang w:val="fr-FR"/>
        </w:rPr>
        <w:t>2 Montant de la prime</w:t>
      </w:r>
    </w:p>
    <w:p w14:paraId="07E5532F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Le montant de la prime de partage de valeur sera modulé entre les bénéficiaires</w:t>
      </w:r>
      <w:r w:rsidRPr="00836E0D">
        <w:rPr>
          <w:lang w:val="fr-FR"/>
        </w:rPr>
        <w:br/>
        <w:t>éligibles définis à l'article précédent, en fonction du ou des critères retenus ci-après :</w:t>
      </w:r>
      <w:r w:rsidRPr="00836E0D">
        <w:rPr>
          <w:lang w:val="fr-FR"/>
        </w:rPr>
        <w:br/>
        <w:t>➤ Modulation de la prime en fonction de la rémunération et de la classification du bénéficiaire :</w:t>
      </w:r>
    </w:p>
    <w:p w14:paraId="03B4F271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lastRenderedPageBreak/>
        <w:t>- Rémunération supérieure à 35 000 € = prime maximale de 3 000 € brut.</w:t>
      </w:r>
      <w:r w:rsidRPr="00836E0D">
        <w:rPr>
          <w:lang w:val="fr-FR"/>
        </w:rPr>
        <w:br/>
        <w:t>- Rémunération comprise entre 19 001 € et 34 999 € = prime maximale de 2 000 € brut.</w:t>
      </w:r>
      <w:r w:rsidRPr="00836E0D">
        <w:rPr>
          <w:lang w:val="fr-FR"/>
        </w:rPr>
        <w:br/>
        <w:t>- Rémunération inférieure à 19 000 € = prime maximale de 500 € brut.</w:t>
      </w:r>
    </w:p>
    <w:p w14:paraId="4FC58DA6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La rémunération retenue s’entend de la rémunération brute telle que définie à</w:t>
      </w:r>
      <w:r w:rsidRPr="00836E0D">
        <w:rPr>
          <w:lang w:val="fr-FR"/>
        </w:rPr>
        <w:br/>
        <w:t>l'article L. 242-1 du Code de la sécurité sociale perçue au cours des 12 mois</w:t>
      </w:r>
      <w:r w:rsidRPr="00836E0D">
        <w:rPr>
          <w:lang w:val="fr-FR"/>
        </w:rPr>
        <w:br/>
        <w:t>précédant la date de versement de la prime.</w:t>
      </w:r>
    </w:p>
    <w:p w14:paraId="68D806C6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Le salarié qui n’a perçu aucune rémunération au sens de l'article L. 242-1 du Code</w:t>
      </w:r>
      <w:r w:rsidRPr="00836E0D">
        <w:rPr>
          <w:lang w:val="fr-FR"/>
        </w:rPr>
        <w:br/>
        <w:t>de la sécurité sociale au cours de la période de référence, n’est pas bénéficiaire de</w:t>
      </w:r>
      <w:r w:rsidRPr="00836E0D">
        <w:rPr>
          <w:lang w:val="fr-FR"/>
        </w:rPr>
        <w:br/>
        <w:t>la présente prime.</w:t>
      </w:r>
    </w:p>
    <w:p w14:paraId="4288C23B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Le montant de cette prime sera modulé en fonction de la classification professionnelle et du palier :</w:t>
      </w:r>
      <w:r w:rsidRPr="00836E0D">
        <w:rPr>
          <w:lang w:val="fr-FR"/>
        </w:rPr>
        <w:br/>
        <w:t>- Employés (tous paliers) : 100 %</w:t>
      </w:r>
      <w:r w:rsidRPr="00836E0D">
        <w:rPr>
          <w:lang w:val="fr-FR"/>
        </w:rPr>
        <w:br/>
        <w:t>- Ouvriers agricoles paliers &lt; 3 : 25 %</w:t>
      </w:r>
      <w:r w:rsidRPr="00836E0D">
        <w:rPr>
          <w:lang w:val="fr-FR"/>
        </w:rPr>
        <w:br/>
        <w:t>- Ouvriers agricoles paliers ≥ 3 : 100 %</w:t>
      </w:r>
    </w:p>
    <w:p w14:paraId="13902548" w14:textId="77777777" w:rsidR="00A03396" w:rsidRPr="005761B0" w:rsidRDefault="00314285">
      <w:pPr>
        <w:rPr>
          <w:b/>
          <w:bCs/>
          <w:lang w:val="fr-FR"/>
        </w:rPr>
      </w:pPr>
      <w:r w:rsidRPr="005761B0">
        <w:rPr>
          <w:b/>
          <w:bCs/>
          <w:lang w:val="fr-FR"/>
        </w:rPr>
        <w:t>3 Principe de non-substitution</w:t>
      </w:r>
    </w:p>
    <w:p w14:paraId="1BF2F873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La prime de partage de valeur ne peut se substituer à aucun des éléments de</w:t>
      </w:r>
      <w:r w:rsidRPr="00836E0D">
        <w:rPr>
          <w:lang w:val="fr-FR"/>
        </w:rPr>
        <w:br/>
        <w:t>rémunération, au sens de l'article L. 242-1 du Code de la sécurité sociale, versés par</w:t>
      </w:r>
      <w:r w:rsidRPr="00836E0D">
        <w:rPr>
          <w:lang w:val="fr-FR"/>
        </w:rPr>
        <w:br/>
        <w:t>l’employeur ou qui deviennent obligatoires en vertu de règles légales, contractuelles</w:t>
      </w:r>
      <w:r w:rsidRPr="00836E0D">
        <w:rPr>
          <w:lang w:val="fr-FR"/>
        </w:rPr>
        <w:br/>
        <w:t>ou d’usage. Elle ne peut non plus se substituer à des augmentations de</w:t>
      </w:r>
      <w:r w:rsidRPr="00836E0D">
        <w:rPr>
          <w:lang w:val="fr-FR"/>
        </w:rPr>
        <w:br/>
        <w:t>rémunération ni à des primes prévues par un accord salarial, le contrat de travail ou</w:t>
      </w:r>
      <w:r w:rsidRPr="00836E0D">
        <w:rPr>
          <w:lang w:val="fr-FR"/>
        </w:rPr>
        <w:br/>
        <w:t>les usages en vigueur dans l’entreprise.</w:t>
      </w:r>
    </w:p>
    <w:p w14:paraId="53321D95" w14:textId="77777777" w:rsidR="00A03396" w:rsidRPr="005761B0" w:rsidRDefault="00314285">
      <w:pPr>
        <w:rPr>
          <w:b/>
          <w:bCs/>
          <w:lang w:val="fr-FR"/>
        </w:rPr>
      </w:pPr>
      <w:r w:rsidRPr="005761B0">
        <w:rPr>
          <w:b/>
          <w:bCs/>
          <w:lang w:val="fr-FR"/>
        </w:rPr>
        <w:t>4 Modalités de versement</w:t>
      </w:r>
    </w:p>
    <w:p w14:paraId="44A5B3BF" w14:textId="2EA9B800" w:rsidR="00A03396" w:rsidRPr="005761B0" w:rsidRDefault="00314285">
      <w:pPr>
        <w:rPr>
          <w:lang w:val="fr-FR"/>
        </w:rPr>
      </w:pPr>
      <w:r w:rsidRPr="005761B0">
        <w:rPr>
          <w:lang w:val="fr-FR"/>
        </w:rPr>
        <w:t xml:space="preserve">La prime de partage de valeur sera versée au plus tard le </w:t>
      </w:r>
      <w:r w:rsidR="005761B0" w:rsidRPr="005761B0">
        <w:rPr>
          <w:lang w:val="fr-FR"/>
        </w:rPr>
        <w:t>31 juillet</w:t>
      </w:r>
      <w:r w:rsidRPr="005761B0">
        <w:rPr>
          <w:lang w:val="fr-FR"/>
        </w:rPr>
        <w:t xml:space="preserve"> 2025.</w:t>
      </w:r>
    </w:p>
    <w:p w14:paraId="23ED7F54" w14:textId="77777777" w:rsidR="00A03396" w:rsidRPr="005761B0" w:rsidRDefault="00314285">
      <w:pPr>
        <w:rPr>
          <w:lang w:val="fr-FR"/>
        </w:rPr>
      </w:pPr>
      <w:r w:rsidRPr="005761B0">
        <w:rPr>
          <w:lang w:val="fr-FR"/>
        </w:rPr>
        <w:t>Conformément à la réglementation, la prime peut être versée en deux fois au maximum,</w:t>
      </w:r>
      <w:r w:rsidRPr="005761B0">
        <w:rPr>
          <w:lang w:val="fr-FR"/>
        </w:rPr>
        <w:br/>
        <w:t>dans la limite d’un versement par trimestre.</w:t>
      </w:r>
    </w:p>
    <w:p w14:paraId="693A844B" w14:textId="77777777" w:rsidR="00A03396" w:rsidRPr="005761B0" w:rsidRDefault="00314285">
      <w:pPr>
        <w:rPr>
          <w:b/>
          <w:bCs/>
          <w:lang w:val="fr-FR"/>
        </w:rPr>
      </w:pPr>
      <w:r w:rsidRPr="005761B0">
        <w:rPr>
          <w:b/>
          <w:bCs/>
          <w:lang w:val="fr-FR"/>
        </w:rPr>
        <w:t>5 Régime social et fiscal</w:t>
      </w:r>
    </w:p>
    <w:p w14:paraId="04F215BB" w14:textId="23BF7A3F" w:rsidR="00A03396" w:rsidRPr="00836E0D" w:rsidRDefault="00314285">
      <w:pPr>
        <w:rPr>
          <w:lang w:val="fr-FR"/>
        </w:rPr>
      </w:pPr>
      <w:r w:rsidRPr="00836E0D">
        <w:rPr>
          <w:lang w:val="fr-FR"/>
        </w:rPr>
        <w:t xml:space="preserve">En application des dispositions de la loi n°2022-1158 du 16 août 2022 </w:t>
      </w:r>
      <w:r w:rsidR="005761B0">
        <w:rPr>
          <w:lang w:val="fr-FR"/>
        </w:rPr>
        <w:t xml:space="preserve">susmentionnée, auxquelles s’ajoutent les nouvelles modalités de versement et les conditions d’application du régime social temporaire issues </w:t>
      </w:r>
      <w:r w:rsidR="005761B0" w:rsidRPr="00836E0D">
        <w:rPr>
          <w:lang w:val="fr-FR"/>
        </w:rPr>
        <w:t>de</w:t>
      </w:r>
      <w:r w:rsidRPr="00836E0D">
        <w:rPr>
          <w:lang w:val="fr-FR"/>
        </w:rPr>
        <w:t xml:space="preserve"> la loi n°2023-1107 du 29 novembre 2023 </w:t>
      </w:r>
      <w:r w:rsidR="005761B0">
        <w:rPr>
          <w:lang w:val="fr-FR"/>
        </w:rPr>
        <w:t xml:space="preserve">portant transposition de l’accord national interprofessionnel </w:t>
      </w:r>
      <w:r w:rsidRPr="00836E0D">
        <w:rPr>
          <w:lang w:val="fr-FR"/>
        </w:rPr>
        <w:t>:</w:t>
      </w:r>
    </w:p>
    <w:p w14:paraId="56384A4C" w14:textId="03C1892C" w:rsidR="00A03396" w:rsidRPr="00393CC5" w:rsidRDefault="00314285">
      <w:pPr>
        <w:rPr>
          <w:lang w:val="fr-FR"/>
        </w:rPr>
      </w:pPr>
      <w:r w:rsidRPr="00393CC5">
        <w:rPr>
          <w:lang w:val="fr-FR"/>
        </w:rPr>
        <w:t xml:space="preserve">La prime de partage de la valeur versée du 1er janvier 2025 au 31 décembre 2025 </w:t>
      </w:r>
      <w:r w:rsidR="005761B0" w:rsidRPr="00393CC5">
        <w:rPr>
          <w:lang w:val="fr-FR"/>
        </w:rPr>
        <w:t>aux salariés remplissant les conditions d’éligibilités ci-dessus définies sera :</w:t>
      </w:r>
    </w:p>
    <w:p w14:paraId="07071FD4" w14:textId="031B8EE8" w:rsidR="00A03396" w:rsidRPr="00393CC5" w:rsidRDefault="00314285">
      <w:pPr>
        <w:rPr>
          <w:lang w:val="fr-FR"/>
        </w:rPr>
      </w:pPr>
      <w:r w:rsidRPr="00393CC5">
        <w:rPr>
          <w:lang w:val="fr-FR"/>
        </w:rPr>
        <w:t>➤ Exonérée de cotisations sociales dans la limite de 3 000 € par salarié et par année civile</w:t>
      </w:r>
      <w:r w:rsidRPr="00393CC5">
        <w:rPr>
          <w:lang w:val="fr-FR"/>
        </w:rPr>
        <w:br/>
        <w:t>➤ Exonérée de CSG / CRDS et d’impôt sur le revenu pour les salariés dont la rémunération est inférieure à 3 fois la valeur annuelle du SMIC</w:t>
      </w:r>
      <w:r w:rsidR="005761B0" w:rsidRPr="00393CC5">
        <w:rPr>
          <w:lang w:val="fr-FR"/>
        </w:rPr>
        <w:t xml:space="preserve"> au cours des 12 mois </w:t>
      </w:r>
      <w:r w:rsidR="00393CC5" w:rsidRPr="00393CC5">
        <w:rPr>
          <w:lang w:val="fr-FR"/>
        </w:rPr>
        <w:t>précédents</w:t>
      </w:r>
      <w:r w:rsidR="005761B0" w:rsidRPr="00393CC5">
        <w:rPr>
          <w:lang w:val="fr-FR"/>
        </w:rPr>
        <w:t xml:space="preserve"> le </w:t>
      </w:r>
      <w:r w:rsidR="005761B0" w:rsidRPr="00393CC5">
        <w:rPr>
          <w:lang w:val="fr-FR"/>
        </w:rPr>
        <w:lastRenderedPageBreak/>
        <w:t>versement de la prime</w:t>
      </w:r>
      <w:r w:rsidRPr="00393CC5">
        <w:rPr>
          <w:lang w:val="fr-FR"/>
        </w:rPr>
        <w:t>,</w:t>
      </w:r>
      <w:r w:rsidRPr="00393CC5">
        <w:rPr>
          <w:lang w:val="fr-FR"/>
        </w:rPr>
        <w:br/>
        <w:t xml:space="preserve">➤ Prime exonérée </w:t>
      </w:r>
      <w:r w:rsidR="00393CC5" w:rsidRPr="00393CC5">
        <w:rPr>
          <w:lang w:val="fr-FR"/>
        </w:rPr>
        <w:t>d’impôt sur le revenu pour les bénéficiaires dont la rémunération est &lt; à 3 fois la valeur annuelle du SMIC au cours des 12 mois précédents le versement de la prime.</w:t>
      </w:r>
    </w:p>
    <w:p w14:paraId="375CAC0F" w14:textId="77777777" w:rsidR="00A03396" w:rsidRPr="00393CC5" w:rsidRDefault="00314285">
      <w:pPr>
        <w:rPr>
          <w:b/>
          <w:bCs/>
          <w:lang w:val="fr-FR"/>
        </w:rPr>
      </w:pPr>
      <w:r w:rsidRPr="00393CC5">
        <w:rPr>
          <w:b/>
          <w:bCs/>
          <w:lang w:val="fr-FR"/>
        </w:rPr>
        <w:t>6 Information des représentants du personnel et publicité</w:t>
      </w:r>
    </w:p>
    <w:p w14:paraId="79417D15" w14:textId="77777777" w:rsidR="00A03396" w:rsidRPr="00836E0D" w:rsidRDefault="00314285">
      <w:pPr>
        <w:rPr>
          <w:lang w:val="fr-FR"/>
        </w:rPr>
      </w:pPr>
      <w:r w:rsidRPr="00836E0D">
        <w:rPr>
          <w:lang w:val="fr-FR"/>
        </w:rPr>
        <w:t>En cas de présence dans l’entreprise, les représentants du personnel sont informés de la présente décision.</w:t>
      </w:r>
      <w:r w:rsidRPr="00836E0D">
        <w:rPr>
          <w:lang w:val="fr-FR"/>
        </w:rPr>
        <w:br/>
        <w:t>Une copie de cette décision est remise à chaque membre du personnel contre émargement, et affichée dans l’entreprise.</w:t>
      </w:r>
    </w:p>
    <w:p w14:paraId="60689353" w14:textId="77777777" w:rsidR="00A03396" w:rsidRPr="00393CC5" w:rsidRDefault="00314285">
      <w:pPr>
        <w:rPr>
          <w:b/>
          <w:bCs/>
          <w:lang w:val="fr-FR"/>
        </w:rPr>
      </w:pPr>
      <w:r w:rsidRPr="00393CC5">
        <w:rPr>
          <w:b/>
          <w:bCs/>
          <w:lang w:val="fr-FR"/>
        </w:rPr>
        <w:t>7 Durée de la décision unilatérale</w:t>
      </w:r>
    </w:p>
    <w:p w14:paraId="26E8CB5E" w14:textId="77777777" w:rsidR="00A03396" w:rsidRPr="00393CC5" w:rsidRDefault="00314285">
      <w:pPr>
        <w:rPr>
          <w:lang w:val="fr-FR"/>
        </w:rPr>
      </w:pPr>
      <w:r w:rsidRPr="00393CC5">
        <w:rPr>
          <w:lang w:val="fr-FR"/>
        </w:rPr>
        <w:t>La présente décision unilatérale ne vaut que pour l'année 2025.</w:t>
      </w:r>
    </w:p>
    <w:p w14:paraId="4BCEA46C" w14:textId="77777777" w:rsidR="00A03396" w:rsidRPr="00393CC5" w:rsidRDefault="00314285">
      <w:pPr>
        <w:rPr>
          <w:lang w:val="fr-FR"/>
        </w:rPr>
      </w:pPr>
      <w:r w:rsidRPr="00393CC5">
        <w:rPr>
          <w:lang w:val="fr-FR"/>
        </w:rPr>
        <w:t>Elle ne saurait créer un droit acquis au bénéfice des salariés, ni constituer un usage ou un engagement unilatéral pour l’avenir.</w:t>
      </w:r>
    </w:p>
    <w:p w14:paraId="5186A3D1" w14:textId="77777777" w:rsidR="00A03396" w:rsidRPr="00393CC5" w:rsidRDefault="00314285">
      <w:pPr>
        <w:rPr>
          <w:lang w:val="fr-FR"/>
        </w:rPr>
      </w:pPr>
      <w:r w:rsidRPr="00393CC5">
        <w:rPr>
          <w:lang w:val="fr-FR"/>
        </w:rPr>
        <w:t>Fait à POMMARD le 1er juin 2025</w:t>
      </w:r>
    </w:p>
    <w:p w14:paraId="354767F0" w14:textId="3F6B5598" w:rsidR="00A03396" w:rsidRDefault="00314285">
      <w:pPr>
        <w:rPr>
          <w:lang w:val="fr-FR"/>
        </w:rPr>
      </w:pPr>
      <w:r w:rsidRPr="00393CC5">
        <w:rPr>
          <w:lang w:val="fr-FR"/>
        </w:rPr>
        <w:t>Pour l’entreprise</w:t>
      </w:r>
      <w:r w:rsidRPr="00393CC5">
        <w:rPr>
          <w:lang w:val="fr-FR"/>
        </w:rPr>
        <w:br/>
      </w:r>
      <w:r w:rsidRPr="00836E0D">
        <w:rPr>
          <w:lang w:val="fr-FR"/>
        </w:rPr>
        <w:br/>
        <w:t>Monsieur Mathias PARENT,</w:t>
      </w:r>
      <w:r w:rsidRPr="00836E0D">
        <w:rPr>
          <w:lang w:val="fr-FR"/>
        </w:rPr>
        <w:br/>
        <w:t>Président.</w:t>
      </w:r>
      <w:r w:rsidRPr="00836E0D">
        <w:rPr>
          <w:lang w:val="fr-FR"/>
        </w:rPr>
        <w:br/>
      </w:r>
      <w:r w:rsidRPr="00836E0D">
        <w:rPr>
          <w:lang w:val="fr-FR"/>
        </w:rPr>
        <w:br/>
        <w:t>Cachet et Signature :</w:t>
      </w:r>
      <w:r w:rsidRPr="00836E0D">
        <w:rPr>
          <w:lang w:val="fr-FR"/>
        </w:rPr>
        <w:br/>
      </w:r>
      <w:r w:rsidRPr="00836E0D">
        <w:rPr>
          <w:lang w:val="fr-FR"/>
        </w:rPr>
        <w:br/>
      </w:r>
    </w:p>
    <w:p w14:paraId="67E1610A" w14:textId="77777777" w:rsidR="00314285" w:rsidRPr="00836E0D" w:rsidRDefault="00314285">
      <w:pPr>
        <w:rPr>
          <w:lang w:val="fr-FR"/>
        </w:rPr>
      </w:pPr>
    </w:p>
    <w:sectPr w:rsidR="00314285" w:rsidRPr="00836E0D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C59" w14:textId="77777777" w:rsidR="00393CC5" w:rsidRDefault="00393CC5" w:rsidP="00393CC5">
      <w:pPr>
        <w:spacing w:after="0" w:line="240" w:lineRule="auto"/>
      </w:pPr>
      <w:r>
        <w:separator/>
      </w:r>
    </w:p>
  </w:endnote>
  <w:endnote w:type="continuationSeparator" w:id="0">
    <w:p w14:paraId="033194C2" w14:textId="77777777" w:rsidR="00393CC5" w:rsidRDefault="00393CC5" w:rsidP="0039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063511"/>
      <w:docPartObj>
        <w:docPartGallery w:val="Page Numbers (Bottom of Page)"/>
        <w:docPartUnique/>
      </w:docPartObj>
    </w:sdtPr>
    <w:sdtEndPr/>
    <w:sdtContent>
      <w:p w14:paraId="6DE53641" w14:textId="3298F092" w:rsidR="00393CC5" w:rsidRDefault="00393CC5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AB67FD9" w14:textId="77777777" w:rsidR="00393CC5" w:rsidRDefault="00393C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D5DA" w14:textId="77777777" w:rsidR="00393CC5" w:rsidRDefault="00393CC5" w:rsidP="00393CC5">
      <w:pPr>
        <w:spacing w:after="0" w:line="240" w:lineRule="auto"/>
      </w:pPr>
      <w:r>
        <w:separator/>
      </w:r>
    </w:p>
  </w:footnote>
  <w:footnote w:type="continuationSeparator" w:id="0">
    <w:p w14:paraId="7F3C7EAB" w14:textId="77777777" w:rsidR="00393CC5" w:rsidRDefault="00393CC5" w:rsidP="0039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544044">
    <w:abstractNumId w:val="8"/>
  </w:num>
  <w:num w:numId="2" w16cid:durableId="1027412333">
    <w:abstractNumId w:val="6"/>
  </w:num>
  <w:num w:numId="3" w16cid:durableId="1836795087">
    <w:abstractNumId w:val="5"/>
  </w:num>
  <w:num w:numId="4" w16cid:durableId="1368070852">
    <w:abstractNumId w:val="4"/>
  </w:num>
  <w:num w:numId="5" w16cid:durableId="588463243">
    <w:abstractNumId w:val="7"/>
  </w:num>
  <w:num w:numId="6" w16cid:durableId="456729092">
    <w:abstractNumId w:val="3"/>
  </w:num>
  <w:num w:numId="7" w16cid:durableId="2134208276">
    <w:abstractNumId w:val="2"/>
  </w:num>
  <w:num w:numId="8" w16cid:durableId="539780143">
    <w:abstractNumId w:val="1"/>
  </w:num>
  <w:num w:numId="9" w16cid:durableId="176660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1F40"/>
    <w:rsid w:val="00314285"/>
    <w:rsid w:val="00326F90"/>
    <w:rsid w:val="00393CC5"/>
    <w:rsid w:val="005761B0"/>
    <w:rsid w:val="00836E0D"/>
    <w:rsid w:val="00844BCE"/>
    <w:rsid w:val="008F6E2E"/>
    <w:rsid w:val="0099742A"/>
    <w:rsid w:val="00A03396"/>
    <w:rsid w:val="00AA1D8D"/>
    <w:rsid w:val="00B47730"/>
    <w:rsid w:val="00CB0664"/>
    <w:rsid w:val="00DA54B6"/>
    <w:rsid w:val="00DC5E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8E76C"/>
  <w14:defaultImageDpi w14:val="300"/>
  <w15:docId w15:val="{A1CADB62-0D1A-492E-BB1B-86E96892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 GROS</cp:lastModifiedBy>
  <cp:revision>2</cp:revision>
  <cp:lastPrinted>2025-05-28T09:53:00Z</cp:lastPrinted>
  <dcterms:created xsi:type="dcterms:W3CDTF">2025-05-28T13:09:00Z</dcterms:created>
  <dcterms:modified xsi:type="dcterms:W3CDTF">2025-05-28T13:09:00Z</dcterms:modified>
  <cp:category/>
</cp:coreProperties>
</file>