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C4D627" w14:textId="4B97F862" w:rsidR="00B418B5" w:rsidRPr="00103B1B" w:rsidRDefault="00CF3A7F" w:rsidP="00CF3A7F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bookmarkStart w:id="0" w:name="_Hlk534729684"/>
      <w:bookmarkEnd w:id="0"/>
      <w:r>
        <w:rPr>
          <w:noProof/>
          <w:lang w:val="en-US"/>
        </w:rPr>
        <w:drawing>
          <wp:anchor distT="0" distB="0" distL="114300" distR="114300" simplePos="0" relativeHeight="251655168" behindDoc="1" locked="0" layoutInCell="1" allowOverlap="1" wp14:anchorId="6374B13B" wp14:editId="67CA452C">
            <wp:simplePos x="0" y="0"/>
            <wp:positionH relativeFrom="column">
              <wp:posOffset>1649730</wp:posOffset>
            </wp:positionH>
            <wp:positionV relativeFrom="paragraph">
              <wp:posOffset>-28575</wp:posOffset>
            </wp:positionV>
            <wp:extent cx="3365500" cy="2395220"/>
            <wp:effectExtent l="0" t="0" r="6350" b="5080"/>
            <wp:wrapTight wrapText="bothSides">
              <wp:wrapPolygon edited="0">
                <wp:start x="0" y="0"/>
                <wp:lineTo x="0" y="21474"/>
                <wp:lineTo x="21518" y="21474"/>
                <wp:lineTo x="21518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8E7886" w14:textId="77777777" w:rsidR="00103B1B" w:rsidRPr="00245125" w:rsidRDefault="00103B1B" w:rsidP="00103B1B">
      <w:pPr>
        <w:spacing w:after="0"/>
        <w:jc w:val="center"/>
        <w:rPr>
          <w:color w:val="800000"/>
          <w:sz w:val="8"/>
          <w:szCs w:val="8"/>
        </w:rPr>
      </w:pPr>
    </w:p>
    <w:p w14:paraId="6A7DD6C2" w14:textId="77777777" w:rsidR="002346A1" w:rsidRPr="0095033B" w:rsidRDefault="002346A1" w:rsidP="009B1D21">
      <w:pPr>
        <w:spacing w:after="0"/>
        <w:rPr>
          <w:rFonts w:ascii="Bookman Old Style" w:hAnsi="Bookman Old Style"/>
          <w:b/>
          <w:color w:val="C00000"/>
          <w:sz w:val="48"/>
          <w:szCs w:val="48"/>
        </w:rPr>
      </w:pPr>
    </w:p>
    <w:p w14:paraId="61040D23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12DD6AC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9034DBD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5EED7A8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0753898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763B6B1" w14:textId="5CDFE503" w:rsidR="0025593C" w:rsidRPr="006C4B43" w:rsidRDefault="00CF3A7F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F3A7F">
        <w:rPr>
          <w:rFonts w:ascii="Cambria Math" w:hAnsi="Cambria Math"/>
          <w:b/>
          <w:noProof/>
          <w:color w:val="800000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77986A6" wp14:editId="7E4DC0EB">
                <wp:simplePos x="0" y="0"/>
                <wp:positionH relativeFrom="column">
                  <wp:posOffset>-635</wp:posOffset>
                </wp:positionH>
                <wp:positionV relativeFrom="paragraph">
                  <wp:posOffset>428625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F7C6" w14:textId="243A9BA1" w:rsidR="00CF3A7F" w:rsidRPr="00157C5D" w:rsidRDefault="00CF3A7F" w:rsidP="00CF3A7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</w:pPr>
                            <w:r w:rsidRPr="00157C5D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Domaine A.F Gros </w:t>
                            </w:r>
                            <w:r w:rsidR="00FC5BB0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Echezeaux</w:t>
                            </w:r>
                          </w:p>
                          <w:p w14:paraId="3BF2157F" w14:textId="79A2E0CC" w:rsidR="00CF3A7F" w:rsidRPr="00157C5D" w:rsidRDefault="00CF3A7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33.75pt;width:521.25pt;height:3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">
                <v:textbox>
                  <w:txbxContent>
                    <w:p w14:paraId="0402F7C6" w14:textId="243A9BA1" w:rsidR="00CF3A7F" w:rsidRPr="00157C5D" w:rsidRDefault="00CF3A7F" w:rsidP="00CF3A7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</w:pPr>
                      <w:r w:rsidRPr="00157C5D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Domaine A.F Gros </w:t>
                      </w:r>
                      <w:r w:rsidR="00FC5BB0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Echezeaux</w:t>
                      </w:r>
                    </w:p>
                    <w:p w14:paraId="3BF2157F" w14:textId="79A2E0CC" w:rsidR="00CF3A7F" w:rsidRPr="00157C5D" w:rsidRDefault="00CF3A7F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3E07E5" w14:textId="1D1F6AEC" w:rsidR="001A11AE" w:rsidRPr="006C4B43" w:rsidRDefault="0028475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8A7146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0298252" wp14:editId="3670343F">
                <wp:simplePos x="0" y="0"/>
                <wp:positionH relativeFrom="column">
                  <wp:posOffset>4305300</wp:posOffset>
                </wp:positionH>
                <wp:positionV relativeFrom="paragraph">
                  <wp:posOffset>756285</wp:posOffset>
                </wp:positionV>
                <wp:extent cx="2314575" cy="287655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287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46F93" w14:textId="2167B30B" w:rsidR="00AF1D35" w:rsidRDefault="00AF1D35" w:rsidP="0080769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807699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100% Pinot Noir</w:t>
                            </w:r>
                          </w:p>
                          <w:p w14:paraId="32A59371" w14:textId="77777777" w:rsidR="00807699" w:rsidRPr="00807699" w:rsidRDefault="00807699" w:rsidP="0080769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  <w:p w14:paraId="7556D00D" w14:textId="77777777" w:rsidR="00284751" w:rsidRDefault="00284751" w:rsidP="00284751">
                            <w:pPr>
                              <w:spacing w:after="0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Notre </w:t>
                            </w:r>
                            <w:proofErr w:type="spellStart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vignoble</w:t>
                            </w:r>
                            <w:proofErr w:type="spellEnd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de </w:t>
                            </w:r>
                            <w:proofErr w:type="gramStart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0,533 ha</w:t>
                            </w:r>
                            <w:proofErr w:type="gramEnd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a plus de 100 </w:t>
                            </w:r>
                            <w:proofErr w:type="spellStart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ans</w:t>
                            </w:r>
                            <w:proofErr w:type="spellEnd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et </w:t>
                            </w:r>
                            <w:proofErr w:type="spellStart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est</w:t>
                            </w:r>
                            <w:proofErr w:type="spellEnd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situé</w:t>
                            </w:r>
                            <w:proofErr w:type="spellEnd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dans les « </w:t>
                            </w:r>
                            <w:proofErr w:type="spellStart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Loachauses</w:t>
                            </w:r>
                            <w:proofErr w:type="spellEnd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».</w:t>
                            </w:r>
                          </w:p>
                          <w:p w14:paraId="7B1E078C" w14:textId="77777777" w:rsidR="00284751" w:rsidRPr="00284751" w:rsidRDefault="00284751" w:rsidP="00284751">
                            <w:pPr>
                              <w:spacing w:after="0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  <w:p w14:paraId="6BDB0F62" w14:textId="7829C426" w:rsidR="00284751" w:rsidRPr="00284751" w:rsidRDefault="00284751" w:rsidP="00284751">
                            <w:pPr>
                              <w:spacing w:after="0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La gestion </w:t>
                            </w:r>
                            <w:proofErr w:type="spellStart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traditionnelle</w:t>
                            </w:r>
                            <w:proofErr w:type="spellEnd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du </w:t>
                            </w:r>
                            <w:proofErr w:type="spellStart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vignoble</w:t>
                            </w:r>
                            <w:proofErr w:type="spellEnd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repose sur des principes de </w:t>
                            </w:r>
                            <w:proofErr w:type="spellStart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durabilité</w:t>
                            </w:r>
                            <w:proofErr w:type="spellEnd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.</w:t>
                            </w:r>
                          </w:p>
                          <w:p w14:paraId="71C852D1" w14:textId="77777777" w:rsidR="00284751" w:rsidRDefault="00284751" w:rsidP="00284751">
                            <w:pPr>
                              <w:spacing w:after="0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Nous </w:t>
                            </w:r>
                            <w:proofErr w:type="spellStart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pratiquons</w:t>
                            </w:r>
                            <w:proofErr w:type="spellEnd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une</w:t>
                            </w:r>
                            <w:proofErr w:type="spellEnd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taille </w:t>
                            </w:r>
                            <w:proofErr w:type="spellStart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sélective</w:t>
                            </w:r>
                            <w:proofErr w:type="spellEnd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, un </w:t>
                            </w:r>
                            <w:proofErr w:type="spellStart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effeuillage</w:t>
                            </w:r>
                            <w:proofErr w:type="spellEnd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optimisé</w:t>
                            </w:r>
                            <w:proofErr w:type="spellEnd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, des vendanges </w:t>
                            </w:r>
                            <w:proofErr w:type="spellStart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en</w:t>
                            </w:r>
                            <w:proofErr w:type="spellEnd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vert </w:t>
                            </w:r>
                            <w:proofErr w:type="spellStart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si</w:t>
                            </w:r>
                            <w:proofErr w:type="spellEnd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nécessaire</w:t>
                            </w:r>
                            <w:proofErr w:type="spellEnd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et un </w:t>
                            </w:r>
                            <w:proofErr w:type="spellStart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labourage</w:t>
                            </w:r>
                            <w:proofErr w:type="spellEnd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des sols avec un cheval.</w:t>
                            </w:r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</w:p>
                          <w:p w14:paraId="1195B7E9" w14:textId="77777777" w:rsidR="00284751" w:rsidRPr="00284751" w:rsidRDefault="00284751" w:rsidP="00284751">
                            <w:pPr>
                              <w:spacing w:after="0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  <w:p w14:paraId="1711621E" w14:textId="40E6D00D" w:rsidR="00284751" w:rsidRDefault="00284751" w:rsidP="00284751">
                            <w:pPr>
                              <w:spacing w:after="0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proofErr w:type="spellStart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Aucun</w:t>
                            </w:r>
                            <w:proofErr w:type="spellEnd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CMR (</w:t>
                            </w:r>
                            <w:proofErr w:type="spellStart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cancérigène</w:t>
                            </w:r>
                            <w:proofErr w:type="spellEnd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, </w:t>
                            </w:r>
                            <w:proofErr w:type="spellStart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mutagène</w:t>
                            </w:r>
                            <w:proofErr w:type="spellEnd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ou</w:t>
                            </w:r>
                            <w:proofErr w:type="spellEnd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toxique</w:t>
                            </w:r>
                            <w:proofErr w:type="spellEnd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pour la reproduction) </w:t>
                            </w:r>
                            <w:proofErr w:type="spellStart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n'est</w:t>
                            </w:r>
                            <w:proofErr w:type="spellEnd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utilisé</w:t>
                            </w:r>
                            <w:proofErr w:type="spellEnd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dans le </w:t>
                            </w:r>
                            <w:proofErr w:type="spellStart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vignoble</w:t>
                            </w:r>
                            <w:proofErr w:type="spellEnd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.</w:t>
                            </w:r>
                          </w:p>
                          <w:p w14:paraId="6ACD3F33" w14:textId="77777777" w:rsidR="00284751" w:rsidRPr="00284751" w:rsidRDefault="00284751" w:rsidP="00284751">
                            <w:pPr>
                              <w:spacing w:after="0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  <w:p w14:paraId="5C9B72CB" w14:textId="10EDCBA1" w:rsidR="008A7146" w:rsidRPr="00195116" w:rsidRDefault="00284751" w:rsidP="00284751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Vendanges 100% </w:t>
                            </w:r>
                            <w:proofErr w:type="spellStart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manuelles</w:t>
                            </w:r>
                            <w:proofErr w:type="spellEnd"/>
                            <w:r w:rsidRPr="00284751">
                              <w:rPr>
                                <w:rFonts w:asciiTheme="majorHAnsi" w:eastAsia="Helvetica" w:hAnsiTheme="majorHAnsi" w:cs="Times New Roman"/>
                                <w:b/>
                                <w:color w:val="0070C0"/>
                                <w:sz w:val="18"/>
                                <w:szCs w:val="18"/>
                                <w:lang w:val="en-US" w:eastAsia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7" type="#_x0000_t202" style="position:absolute;margin-left:339pt;margin-top:59.55pt;width:182.25pt;height:22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">
                <v:textbox>
                  <w:txbxContent>
                    <w:p w14:paraId="2F746F93" w14:textId="2167B30B" w:rsidR="00AF1D35" w:rsidRDefault="00AF1D35" w:rsidP="00807699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807699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100% Pinot Noir</w:t>
                      </w:r>
                    </w:p>
                    <w:p w14:paraId="32A59371" w14:textId="77777777" w:rsidR="00807699" w:rsidRPr="00807699" w:rsidRDefault="00807699" w:rsidP="00807699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</w:p>
                    <w:p w14:paraId="7556D00D" w14:textId="77777777" w:rsidR="00284751" w:rsidRDefault="00284751" w:rsidP="00284751">
                      <w:pPr>
                        <w:spacing w:after="0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Notre </w:t>
                      </w:r>
                      <w:proofErr w:type="spellStart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vignoble</w:t>
                      </w:r>
                      <w:proofErr w:type="spellEnd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de </w:t>
                      </w:r>
                      <w:proofErr w:type="gramStart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0,533 ha</w:t>
                      </w:r>
                      <w:proofErr w:type="gramEnd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a plus de 100 </w:t>
                      </w:r>
                      <w:proofErr w:type="spellStart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ans</w:t>
                      </w:r>
                      <w:proofErr w:type="spellEnd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et </w:t>
                      </w:r>
                      <w:proofErr w:type="spellStart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est</w:t>
                      </w:r>
                      <w:proofErr w:type="spellEnd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situé</w:t>
                      </w:r>
                      <w:proofErr w:type="spellEnd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dans les « </w:t>
                      </w:r>
                      <w:proofErr w:type="spellStart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Loachauses</w:t>
                      </w:r>
                      <w:proofErr w:type="spellEnd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».</w:t>
                      </w:r>
                    </w:p>
                    <w:p w14:paraId="7B1E078C" w14:textId="77777777" w:rsidR="00284751" w:rsidRPr="00284751" w:rsidRDefault="00284751" w:rsidP="00284751">
                      <w:pPr>
                        <w:spacing w:after="0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</w:p>
                    <w:p w14:paraId="6BDB0F62" w14:textId="7829C426" w:rsidR="00284751" w:rsidRPr="00284751" w:rsidRDefault="00284751" w:rsidP="00284751">
                      <w:pPr>
                        <w:spacing w:after="0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La gestion </w:t>
                      </w:r>
                      <w:proofErr w:type="spellStart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traditionnelle</w:t>
                      </w:r>
                      <w:proofErr w:type="spellEnd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du </w:t>
                      </w:r>
                      <w:proofErr w:type="spellStart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vignoble</w:t>
                      </w:r>
                      <w:proofErr w:type="spellEnd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repose sur des principes de </w:t>
                      </w:r>
                      <w:proofErr w:type="spellStart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durabilité</w:t>
                      </w:r>
                      <w:proofErr w:type="spellEnd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.</w:t>
                      </w:r>
                    </w:p>
                    <w:p w14:paraId="71C852D1" w14:textId="77777777" w:rsidR="00284751" w:rsidRDefault="00284751" w:rsidP="00284751">
                      <w:pPr>
                        <w:spacing w:after="0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Nous </w:t>
                      </w:r>
                      <w:proofErr w:type="spellStart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pratiquons</w:t>
                      </w:r>
                      <w:proofErr w:type="spellEnd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une</w:t>
                      </w:r>
                      <w:proofErr w:type="spellEnd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taille </w:t>
                      </w:r>
                      <w:proofErr w:type="spellStart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sélective</w:t>
                      </w:r>
                      <w:proofErr w:type="spellEnd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, un </w:t>
                      </w:r>
                      <w:proofErr w:type="spellStart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effeuillage</w:t>
                      </w:r>
                      <w:proofErr w:type="spellEnd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optimisé</w:t>
                      </w:r>
                      <w:proofErr w:type="spellEnd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, des vendanges </w:t>
                      </w:r>
                      <w:proofErr w:type="spellStart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en</w:t>
                      </w:r>
                      <w:proofErr w:type="spellEnd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vert </w:t>
                      </w:r>
                      <w:proofErr w:type="spellStart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si</w:t>
                      </w:r>
                      <w:proofErr w:type="spellEnd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nécessaire</w:t>
                      </w:r>
                      <w:proofErr w:type="spellEnd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et un </w:t>
                      </w:r>
                      <w:proofErr w:type="spellStart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labourage</w:t>
                      </w:r>
                      <w:proofErr w:type="spellEnd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des sols avec un cheval.</w:t>
                      </w:r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</w:p>
                    <w:p w14:paraId="1195B7E9" w14:textId="77777777" w:rsidR="00284751" w:rsidRPr="00284751" w:rsidRDefault="00284751" w:rsidP="00284751">
                      <w:pPr>
                        <w:spacing w:after="0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</w:p>
                    <w:p w14:paraId="1711621E" w14:textId="40E6D00D" w:rsidR="00284751" w:rsidRDefault="00284751" w:rsidP="00284751">
                      <w:pPr>
                        <w:spacing w:after="0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proofErr w:type="spellStart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Aucun</w:t>
                      </w:r>
                      <w:proofErr w:type="spellEnd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CMR (</w:t>
                      </w:r>
                      <w:proofErr w:type="spellStart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cancérigène</w:t>
                      </w:r>
                      <w:proofErr w:type="spellEnd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, </w:t>
                      </w:r>
                      <w:proofErr w:type="spellStart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mutagène</w:t>
                      </w:r>
                      <w:proofErr w:type="spellEnd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ou</w:t>
                      </w:r>
                      <w:proofErr w:type="spellEnd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toxique</w:t>
                      </w:r>
                      <w:proofErr w:type="spellEnd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pour la reproduction) </w:t>
                      </w:r>
                      <w:proofErr w:type="spellStart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n'est</w:t>
                      </w:r>
                      <w:proofErr w:type="spellEnd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utilisé</w:t>
                      </w:r>
                      <w:proofErr w:type="spellEnd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dans le </w:t>
                      </w:r>
                      <w:proofErr w:type="spellStart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vignoble</w:t>
                      </w:r>
                      <w:proofErr w:type="spellEnd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.</w:t>
                      </w:r>
                    </w:p>
                    <w:p w14:paraId="6ACD3F33" w14:textId="77777777" w:rsidR="00284751" w:rsidRPr="00284751" w:rsidRDefault="00284751" w:rsidP="00284751">
                      <w:pPr>
                        <w:spacing w:after="0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</w:p>
                    <w:p w14:paraId="5C9B72CB" w14:textId="10EDCBA1" w:rsidR="008A7146" w:rsidRPr="00195116" w:rsidRDefault="00284751" w:rsidP="00284751">
                      <w:pPr>
                        <w:spacing w:after="0"/>
                        <w:rPr>
                          <w:lang w:val="en-US"/>
                        </w:rPr>
                      </w:pPr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Vendanges 100% </w:t>
                      </w:r>
                      <w:proofErr w:type="spellStart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manuelles</w:t>
                      </w:r>
                      <w:proofErr w:type="spellEnd"/>
                      <w:r w:rsidRPr="00284751">
                        <w:rPr>
                          <w:rFonts w:asciiTheme="majorHAnsi" w:eastAsia="Helvetica" w:hAnsiTheme="majorHAnsi" w:cs="Times New Roman"/>
                          <w:b/>
                          <w:color w:val="0070C0"/>
                          <w:sz w:val="18"/>
                          <w:szCs w:val="18"/>
                          <w:lang w:val="en-US" w:eastAsia="fr-FR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538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FE449F7" wp14:editId="01310F02">
                <wp:simplePos x="0" y="0"/>
                <wp:positionH relativeFrom="column">
                  <wp:posOffset>1637030</wp:posOffset>
                </wp:positionH>
                <wp:positionV relativeFrom="paragraph">
                  <wp:posOffset>1649730</wp:posOffset>
                </wp:positionV>
                <wp:extent cx="436058" cy="639296"/>
                <wp:effectExtent l="12700" t="63500" r="0" b="91440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067618" flipV="1">
                          <a:off x="0" y="0"/>
                          <a:ext cx="436058" cy="639296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5C71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128.9pt;margin-top:129.9pt;width:34.35pt;height:50.35pt;rotation:-3350657fd;flip:y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" adj="15452" fillcolor="red" strokecolor="black [3213]"/>
            </w:pict>
          </mc:Fallback>
        </mc:AlternateContent>
      </w:r>
      <w:r w:rsidR="00807699"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093733" wp14:editId="24CB537B">
                <wp:simplePos x="0" y="0"/>
                <wp:positionH relativeFrom="column">
                  <wp:posOffset>0</wp:posOffset>
                </wp:positionH>
                <wp:positionV relativeFrom="paragraph">
                  <wp:posOffset>4015105</wp:posOffset>
                </wp:positionV>
                <wp:extent cx="6629400" cy="2374900"/>
                <wp:effectExtent l="0" t="0" r="19050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37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B005" w14:textId="77777777" w:rsidR="000165F5" w:rsidRPr="00F7470F" w:rsidRDefault="004D3310" w:rsidP="000165F5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7470F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Winemaking</w:t>
                            </w:r>
                          </w:p>
                          <w:p w14:paraId="64425721" w14:textId="77777777" w:rsidR="00284751" w:rsidRPr="00284751" w:rsidRDefault="00284751" w:rsidP="00284751">
                            <w:pPr>
                              <w:pStyle w:val="NormalWeb"/>
                              <w:spacing w:before="0" w:beforeAutospacing="0" w:after="0"/>
                              <w:rPr>
                                <w:rFonts w:ascii="Cambria" w:eastAsiaTheme="minorHAnsi" w:hAnsi="Cambria"/>
                                <w:lang w:val="en-GB"/>
                              </w:rPr>
                            </w:pPr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La fermentation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démarre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24h après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l'encuvage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et dure 10 à 12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jours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. </w:t>
                            </w:r>
                          </w:p>
                          <w:p w14:paraId="60158C37" w14:textId="77777777" w:rsidR="00284751" w:rsidRPr="00284751" w:rsidRDefault="00284751" w:rsidP="00284751">
                            <w:pPr>
                              <w:pStyle w:val="NormalWeb"/>
                              <w:spacing w:before="0" w:beforeAutospacing="0" w:after="0"/>
                              <w:rPr>
                                <w:rFonts w:ascii="Cambria" w:eastAsiaTheme="minorHAnsi" w:hAnsi="Cambria"/>
                                <w:lang w:val="en-GB"/>
                              </w:rPr>
                            </w:pPr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50% de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grappes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entières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. A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partir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de 2020, plus de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pigeage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mais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seulement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un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léger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foulage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en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fin de fermentation pour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répartir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le sucre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contenu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dans les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baies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des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grappes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entières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. Pendant la fermentation, 2 à 3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remontages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quotidiens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, et 1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délestage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quotidien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.</w:t>
                            </w:r>
                          </w:p>
                          <w:p w14:paraId="35B10428" w14:textId="77777777" w:rsidR="00284751" w:rsidRPr="00284751" w:rsidRDefault="00284751" w:rsidP="00284751">
                            <w:pPr>
                              <w:pStyle w:val="NormalWeb"/>
                              <w:spacing w:before="0" w:beforeAutospacing="0" w:after="0"/>
                              <w:rPr>
                                <w:rFonts w:ascii="Cambria" w:eastAsiaTheme="minorHAnsi" w:hAnsi="Cambria"/>
                                <w:lang w:val="en-GB"/>
                              </w:rPr>
                            </w:pPr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La fermentation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malolactique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se fait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en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barriques. </w:t>
                            </w:r>
                          </w:p>
                          <w:p w14:paraId="0EE414AA" w14:textId="74AAAA8B" w:rsidR="00CA328C" w:rsidRPr="00232097" w:rsidRDefault="00284751" w:rsidP="0028475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proofErr w:type="gram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Elevage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:</w:t>
                            </w:r>
                            <w:proofErr w:type="gram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Les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vins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sont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élevés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entre 12 et 18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mois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en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fûts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de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chêne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français. Les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chênes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proviennent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principalement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des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forêts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du Chatillonais et de Fontainebleau.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L'élevage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dure 15 à 18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mois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- 50%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en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barriques </w:t>
                            </w:r>
                            <w:proofErr w:type="spellStart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neuves</w:t>
                            </w:r>
                            <w:proofErr w:type="spellEnd"/>
                            <w:r w:rsidRPr="00284751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8" type="#_x0000_t202" style="position:absolute;margin-left:0;margin-top:316.15pt;width:522pt;height:18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">
                <v:textbox>
                  <w:txbxContent>
                    <w:p w14:paraId="2D08B005" w14:textId="77777777" w:rsidR="000165F5" w:rsidRPr="00F7470F" w:rsidRDefault="004D3310" w:rsidP="000165F5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F7470F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Winemaking</w:t>
                      </w:r>
                    </w:p>
                    <w:p w14:paraId="64425721" w14:textId="77777777" w:rsidR="00284751" w:rsidRPr="00284751" w:rsidRDefault="00284751" w:rsidP="00284751">
                      <w:pPr>
                        <w:pStyle w:val="NormalWeb"/>
                        <w:spacing w:before="0" w:beforeAutospacing="0" w:after="0"/>
                        <w:rPr>
                          <w:rFonts w:ascii="Cambria" w:eastAsiaTheme="minorHAnsi" w:hAnsi="Cambria"/>
                          <w:lang w:val="en-GB"/>
                        </w:rPr>
                      </w:pPr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La fermentation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démarre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 24h après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l'encuvage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 et dure 10 à 12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jours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. </w:t>
                      </w:r>
                    </w:p>
                    <w:p w14:paraId="60158C37" w14:textId="77777777" w:rsidR="00284751" w:rsidRPr="00284751" w:rsidRDefault="00284751" w:rsidP="00284751">
                      <w:pPr>
                        <w:pStyle w:val="NormalWeb"/>
                        <w:spacing w:before="0" w:beforeAutospacing="0" w:after="0"/>
                        <w:rPr>
                          <w:rFonts w:ascii="Cambria" w:eastAsiaTheme="minorHAnsi" w:hAnsi="Cambria"/>
                          <w:lang w:val="en-GB"/>
                        </w:rPr>
                      </w:pPr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50% de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grappes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entières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. A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partir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 de 2020, plus de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pigeage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,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mais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seulement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 un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léger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 foulage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en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 fin de fermentation pour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répartir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 le sucre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contenu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 dans les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baies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 des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grappes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entières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. Pendant la fermentation, 2 à 3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remontages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quotidiens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, et 1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délestage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quotidien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.</w:t>
                      </w:r>
                    </w:p>
                    <w:p w14:paraId="35B10428" w14:textId="77777777" w:rsidR="00284751" w:rsidRPr="00284751" w:rsidRDefault="00284751" w:rsidP="00284751">
                      <w:pPr>
                        <w:pStyle w:val="NormalWeb"/>
                        <w:spacing w:before="0" w:beforeAutospacing="0" w:after="0"/>
                        <w:rPr>
                          <w:rFonts w:ascii="Cambria" w:eastAsiaTheme="minorHAnsi" w:hAnsi="Cambria"/>
                          <w:lang w:val="en-GB"/>
                        </w:rPr>
                      </w:pPr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La fermentation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malolactique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 se fait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en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 barriques. </w:t>
                      </w:r>
                    </w:p>
                    <w:p w14:paraId="0EE414AA" w14:textId="74AAAA8B" w:rsidR="00CA328C" w:rsidRPr="00232097" w:rsidRDefault="00284751" w:rsidP="00284751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proofErr w:type="gram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Elevage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 :</w:t>
                      </w:r>
                      <w:proofErr w:type="gram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 Les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vins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sont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élevés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 entre 12 et 18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mois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en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fûts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 de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chêne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 français. Les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chênes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proviennent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principalement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 des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forêts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 du Chatillonais et de Fontainebleau.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L'élevage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 dure 15 à 18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mois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 - 50%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en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 xml:space="preserve"> barriques </w:t>
                      </w:r>
                      <w:proofErr w:type="spellStart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neuves</w:t>
                      </w:r>
                      <w:proofErr w:type="spellEnd"/>
                      <w:r w:rsidRPr="00284751">
                        <w:rPr>
                          <w:rFonts w:ascii="Cambria" w:eastAsiaTheme="minorHAnsi" w:hAnsi="Cambria"/>
                          <w:lang w:val="en-GB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7699"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2D01813" wp14:editId="17D38499">
                <wp:simplePos x="0" y="0"/>
                <wp:positionH relativeFrom="column">
                  <wp:posOffset>0</wp:posOffset>
                </wp:positionH>
                <wp:positionV relativeFrom="paragraph">
                  <wp:posOffset>6421755</wp:posOffset>
                </wp:positionV>
                <wp:extent cx="6572250" cy="1130300"/>
                <wp:effectExtent l="0" t="0" r="19050" b="127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477F7" w14:textId="58E9A280" w:rsidR="00CA328C" w:rsidRPr="00F7470F" w:rsidRDefault="004D3310" w:rsidP="00CA328C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7470F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Tasting notes</w:t>
                            </w:r>
                          </w:p>
                          <w:p w14:paraId="298B0564" w14:textId="77777777" w:rsidR="00CA328C" w:rsidRPr="00E9289A" w:rsidRDefault="00CA328C" w:rsidP="00CA328C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12642886" w14:textId="13BFCAC2" w:rsidR="00CA328C" w:rsidRPr="00807699" w:rsidRDefault="00284751" w:rsidP="00CA328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lang w:val="en-US"/>
                              </w:rPr>
                            </w:pPr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Couleur </w:t>
                            </w:r>
                            <w:proofErr w:type="spellStart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rubis</w:t>
                            </w:r>
                            <w:proofErr w:type="spellEnd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profond</w:t>
                            </w:r>
                            <w:proofErr w:type="spellEnd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, avec des nuances plus </w:t>
                            </w:r>
                            <w:proofErr w:type="spellStart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foncées</w:t>
                            </w:r>
                            <w:proofErr w:type="spellEnd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de magenta et de </w:t>
                            </w:r>
                            <w:proofErr w:type="spellStart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pourpre</w:t>
                            </w:r>
                            <w:proofErr w:type="spellEnd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. Son bouquet </w:t>
                            </w:r>
                            <w:proofErr w:type="spellStart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évoque</w:t>
                            </w:r>
                            <w:proofErr w:type="spellEnd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des notes </w:t>
                            </w:r>
                            <w:proofErr w:type="spellStart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animales</w:t>
                            </w:r>
                            <w:proofErr w:type="spellEnd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d'épices</w:t>
                            </w:r>
                            <w:proofErr w:type="spellEnd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, de sous-</w:t>
                            </w:r>
                            <w:proofErr w:type="spellStart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bois</w:t>
                            </w:r>
                            <w:proofErr w:type="spellEnd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et de </w:t>
                            </w:r>
                            <w:proofErr w:type="spellStart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pruneau</w:t>
                            </w:r>
                            <w:proofErr w:type="spellEnd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évoluant</w:t>
                            </w:r>
                            <w:proofErr w:type="spellEnd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avec </w:t>
                            </w:r>
                            <w:proofErr w:type="spellStart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l'âge</w:t>
                            </w:r>
                            <w:proofErr w:type="spellEnd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vers</w:t>
                            </w:r>
                            <w:proofErr w:type="spellEnd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le </w:t>
                            </w:r>
                            <w:proofErr w:type="spellStart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musc</w:t>
                            </w:r>
                            <w:proofErr w:type="spellEnd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, le </w:t>
                            </w:r>
                            <w:proofErr w:type="spellStart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cuir</w:t>
                            </w:r>
                            <w:proofErr w:type="spellEnd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, la </w:t>
                            </w:r>
                            <w:proofErr w:type="spellStart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fourrure</w:t>
                            </w:r>
                            <w:proofErr w:type="spellEnd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et le champignon. Dans </w:t>
                            </w:r>
                            <w:proofErr w:type="spellStart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jeunesse, </w:t>
                            </w:r>
                            <w:proofErr w:type="spellStart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ses</w:t>
                            </w:r>
                            <w:proofErr w:type="spellEnd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arômes</w:t>
                            </w:r>
                            <w:proofErr w:type="spellEnd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évoquent</w:t>
                            </w:r>
                            <w:proofErr w:type="spellEnd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la rose, la </w:t>
                            </w:r>
                            <w:proofErr w:type="spellStart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violette</w:t>
                            </w:r>
                            <w:proofErr w:type="spellEnd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et la cerise </w:t>
                            </w:r>
                            <w:proofErr w:type="spellStart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fraîche</w:t>
                            </w:r>
                            <w:proofErr w:type="spellEnd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. La texture dense et le grain </w:t>
                            </w:r>
                            <w:proofErr w:type="spellStart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serré</w:t>
                            </w:r>
                            <w:proofErr w:type="spellEnd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ces</w:t>
                            </w:r>
                            <w:proofErr w:type="spellEnd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vins</w:t>
                            </w:r>
                            <w:proofErr w:type="spellEnd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s'épanouissent</w:t>
                            </w:r>
                            <w:proofErr w:type="spellEnd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pleinement</w:t>
                            </w:r>
                            <w:proofErr w:type="spellEnd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après 6 à 10 </w:t>
                            </w:r>
                            <w:proofErr w:type="spellStart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ans</w:t>
                            </w:r>
                            <w:proofErr w:type="spellEnd"/>
                            <w:r w:rsidRPr="0028475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de cave.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01813" id="_x0000_s1029" type="#_x0000_t202" style="position:absolute;margin-left:0;margin-top:505.65pt;width:517.5pt;height:8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">
                <v:textbox>
                  <w:txbxContent>
                    <w:p w14:paraId="1E5477F7" w14:textId="58E9A280" w:rsidR="00CA328C" w:rsidRPr="00F7470F" w:rsidRDefault="004D3310" w:rsidP="00CA328C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F7470F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Tasting notes</w:t>
                      </w:r>
                    </w:p>
                    <w:p w14:paraId="298B0564" w14:textId="77777777" w:rsidR="00CA328C" w:rsidRPr="00E9289A" w:rsidRDefault="00CA328C" w:rsidP="00CA328C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sz w:val="10"/>
                          <w:szCs w:val="10"/>
                          <w:lang w:val="en-US"/>
                        </w:rPr>
                      </w:pPr>
                    </w:p>
                    <w:p w14:paraId="12642886" w14:textId="13BFCAC2" w:rsidR="00CA328C" w:rsidRPr="00807699" w:rsidRDefault="00284751" w:rsidP="00CA328C">
                      <w:pPr>
                        <w:jc w:val="center"/>
                        <w:rPr>
                          <w:rFonts w:asciiTheme="majorHAnsi" w:hAnsiTheme="majorHAnsi"/>
                          <w:b/>
                          <w:lang w:val="en-US"/>
                        </w:rPr>
                      </w:pPr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Couleur </w:t>
                      </w:r>
                      <w:proofErr w:type="spellStart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rubis</w:t>
                      </w:r>
                      <w:proofErr w:type="spellEnd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profond</w:t>
                      </w:r>
                      <w:proofErr w:type="spellEnd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, avec des nuances plus </w:t>
                      </w:r>
                      <w:proofErr w:type="spellStart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foncées</w:t>
                      </w:r>
                      <w:proofErr w:type="spellEnd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de magenta et de </w:t>
                      </w:r>
                      <w:proofErr w:type="spellStart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pourpre</w:t>
                      </w:r>
                      <w:proofErr w:type="spellEnd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. Son bouquet </w:t>
                      </w:r>
                      <w:proofErr w:type="spellStart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évoque</w:t>
                      </w:r>
                      <w:proofErr w:type="spellEnd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des notes </w:t>
                      </w:r>
                      <w:proofErr w:type="spellStart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animales</w:t>
                      </w:r>
                      <w:proofErr w:type="spellEnd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d'épices</w:t>
                      </w:r>
                      <w:proofErr w:type="spellEnd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, de sous-</w:t>
                      </w:r>
                      <w:proofErr w:type="spellStart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bois</w:t>
                      </w:r>
                      <w:proofErr w:type="spellEnd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et de </w:t>
                      </w:r>
                      <w:proofErr w:type="spellStart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pruneau</w:t>
                      </w:r>
                      <w:proofErr w:type="spellEnd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évoluant</w:t>
                      </w:r>
                      <w:proofErr w:type="spellEnd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avec </w:t>
                      </w:r>
                      <w:proofErr w:type="spellStart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l'âge</w:t>
                      </w:r>
                      <w:proofErr w:type="spellEnd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vers</w:t>
                      </w:r>
                      <w:proofErr w:type="spellEnd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le </w:t>
                      </w:r>
                      <w:proofErr w:type="spellStart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musc</w:t>
                      </w:r>
                      <w:proofErr w:type="spellEnd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, le </w:t>
                      </w:r>
                      <w:proofErr w:type="spellStart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cuir</w:t>
                      </w:r>
                      <w:proofErr w:type="spellEnd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, la </w:t>
                      </w:r>
                      <w:proofErr w:type="spellStart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fourrure</w:t>
                      </w:r>
                      <w:proofErr w:type="spellEnd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et le champignon. Dans </w:t>
                      </w:r>
                      <w:proofErr w:type="spellStart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sa</w:t>
                      </w:r>
                      <w:proofErr w:type="spellEnd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jeunesse, </w:t>
                      </w:r>
                      <w:proofErr w:type="spellStart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ses</w:t>
                      </w:r>
                      <w:proofErr w:type="spellEnd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arômes</w:t>
                      </w:r>
                      <w:proofErr w:type="spellEnd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évoquent</w:t>
                      </w:r>
                      <w:proofErr w:type="spellEnd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la rose, la </w:t>
                      </w:r>
                      <w:proofErr w:type="spellStart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violette</w:t>
                      </w:r>
                      <w:proofErr w:type="spellEnd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et la cerise </w:t>
                      </w:r>
                      <w:proofErr w:type="spellStart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fraîche</w:t>
                      </w:r>
                      <w:proofErr w:type="spellEnd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. La texture dense et le grain </w:t>
                      </w:r>
                      <w:proofErr w:type="spellStart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serré</w:t>
                      </w:r>
                      <w:proofErr w:type="spellEnd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de </w:t>
                      </w:r>
                      <w:proofErr w:type="spellStart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ces</w:t>
                      </w:r>
                      <w:proofErr w:type="spellEnd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vins</w:t>
                      </w:r>
                      <w:proofErr w:type="spellEnd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s'épanouissent</w:t>
                      </w:r>
                      <w:proofErr w:type="spellEnd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pleinement</w:t>
                      </w:r>
                      <w:proofErr w:type="spellEnd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après 6 à 10 </w:t>
                      </w:r>
                      <w:proofErr w:type="spellStart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ans</w:t>
                      </w:r>
                      <w:proofErr w:type="spellEnd"/>
                      <w:r w:rsidRPr="00284751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de cave.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37B5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w:drawing>
          <wp:inline distT="0" distB="0" distL="0" distR="0" wp14:anchorId="74B7DDCC" wp14:editId="143C2BDE">
            <wp:extent cx="4143375" cy="283891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B811CB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794" cy="285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2470"/>
    <w:rsid w:val="00002168"/>
    <w:rsid w:val="0000505C"/>
    <w:rsid w:val="0000746C"/>
    <w:rsid w:val="00010317"/>
    <w:rsid w:val="000165F5"/>
    <w:rsid w:val="0002262A"/>
    <w:rsid w:val="0002339A"/>
    <w:rsid w:val="0002349D"/>
    <w:rsid w:val="00026F36"/>
    <w:rsid w:val="00043815"/>
    <w:rsid w:val="00053D5A"/>
    <w:rsid w:val="000558AD"/>
    <w:rsid w:val="0006013F"/>
    <w:rsid w:val="00060701"/>
    <w:rsid w:val="00063842"/>
    <w:rsid w:val="00085BAA"/>
    <w:rsid w:val="00087DC6"/>
    <w:rsid w:val="000901D2"/>
    <w:rsid w:val="00092046"/>
    <w:rsid w:val="00096447"/>
    <w:rsid w:val="000A24AD"/>
    <w:rsid w:val="000C3B95"/>
    <w:rsid w:val="000C703D"/>
    <w:rsid w:val="000E6370"/>
    <w:rsid w:val="000F3DB5"/>
    <w:rsid w:val="000F6251"/>
    <w:rsid w:val="0010292B"/>
    <w:rsid w:val="00103B1B"/>
    <w:rsid w:val="00106409"/>
    <w:rsid w:val="00106D29"/>
    <w:rsid w:val="00131A89"/>
    <w:rsid w:val="001355DB"/>
    <w:rsid w:val="0013628E"/>
    <w:rsid w:val="00146C67"/>
    <w:rsid w:val="00157C5D"/>
    <w:rsid w:val="0019185E"/>
    <w:rsid w:val="00195116"/>
    <w:rsid w:val="001A11AE"/>
    <w:rsid w:val="001A55F4"/>
    <w:rsid w:val="001B5659"/>
    <w:rsid w:val="001E56C7"/>
    <w:rsid w:val="001F7A43"/>
    <w:rsid w:val="002123A4"/>
    <w:rsid w:val="00232097"/>
    <w:rsid w:val="002346A1"/>
    <w:rsid w:val="00245125"/>
    <w:rsid w:val="00245418"/>
    <w:rsid w:val="0025593C"/>
    <w:rsid w:val="002566EC"/>
    <w:rsid w:val="00284751"/>
    <w:rsid w:val="002B10F2"/>
    <w:rsid w:val="002D303D"/>
    <w:rsid w:val="002F3E93"/>
    <w:rsid w:val="00301A48"/>
    <w:rsid w:val="00301F3D"/>
    <w:rsid w:val="003137B5"/>
    <w:rsid w:val="003169CC"/>
    <w:rsid w:val="00366E6E"/>
    <w:rsid w:val="00370DD7"/>
    <w:rsid w:val="003771C9"/>
    <w:rsid w:val="00382335"/>
    <w:rsid w:val="003A3F01"/>
    <w:rsid w:val="003C63B4"/>
    <w:rsid w:val="00400D36"/>
    <w:rsid w:val="004046A5"/>
    <w:rsid w:val="00411D15"/>
    <w:rsid w:val="0043300B"/>
    <w:rsid w:val="0044457D"/>
    <w:rsid w:val="004763CC"/>
    <w:rsid w:val="004A740D"/>
    <w:rsid w:val="004C49D5"/>
    <w:rsid w:val="004D3310"/>
    <w:rsid w:val="004D6C4A"/>
    <w:rsid w:val="004E1CB7"/>
    <w:rsid w:val="0050512E"/>
    <w:rsid w:val="00510387"/>
    <w:rsid w:val="00513BCB"/>
    <w:rsid w:val="005144F4"/>
    <w:rsid w:val="005150C3"/>
    <w:rsid w:val="00515DF7"/>
    <w:rsid w:val="00522470"/>
    <w:rsid w:val="00544475"/>
    <w:rsid w:val="00550E1F"/>
    <w:rsid w:val="005554FB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34A1"/>
    <w:rsid w:val="005E14D8"/>
    <w:rsid w:val="00604756"/>
    <w:rsid w:val="00605758"/>
    <w:rsid w:val="00652825"/>
    <w:rsid w:val="006668A2"/>
    <w:rsid w:val="006722C0"/>
    <w:rsid w:val="00676D73"/>
    <w:rsid w:val="006A793B"/>
    <w:rsid w:val="006B5BB6"/>
    <w:rsid w:val="006C25F3"/>
    <w:rsid w:val="006C4B43"/>
    <w:rsid w:val="006F60C0"/>
    <w:rsid w:val="0070320B"/>
    <w:rsid w:val="00715388"/>
    <w:rsid w:val="00734169"/>
    <w:rsid w:val="007505E4"/>
    <w:rsid w:val="007842A4"/>
    <w:rsid w:val="00785699"/>
    <w:rsid w:val="007B2548"/>
    <w:rsid w:val="007C50E4"/>
    <w:rsid w:val="007C7691"/>
    <w:rsid w:val="00804B1F"/>
    <w:rsid w:val="00807699"/>
    <w:rsid w:val="00813D3E"/>
    <w:rsid w:val="00834000"/>
    <w:rsid w:val="00840B02"/>
    <w:rsid w:val="008A53A9"/>
    <w:rsid w:val="008A7146"/>
    <w:rsid w:val="008C14E5"/>
    <w:rsid w:val="008E01D2"/>
    <w:rsid w:val="008E2309"/>
    <w:rsid w:val="008F72AF"/>
    <w:rsid w:val="00900CC1"/>
    <w:rsid w:val="00906C3F"/>
    <w:rsid w:val="00917D23"/>
    <w:rsid w:val="0095033B"/>
    <w:rsid w:val="009535D9"/>
    <w:rsid w:val="00955880"/>
    <w:rsid w:val="00957C7F"/>
    <w:rsid w:val="00965CD2"/>
    <w:rsid w:val="0097797E"/>
    <w:rsid w:val="009949BC"/>
    <w:rsid w:val="009B1D21"/>
    <w:rsid w:val="009E1339"/>
    <w:rsid w:val="009E423C"/>
    <w:rsid w:val="009E6381"/>
    <w:rsid w:val="00A0406C"/>
    <w:rsid w:val="00A049BE"/>
    <w:rsid w:val="00A162F8"/>
    <w:rsid w:val="00A232AE"/>
    <w:rsid w:val="00A25198"/>
    <w:rsid w:val="00A30643"/>
    <w:rsid w:val="00A57F8E"/>
    <w:rsid w:val="00A662BD"/>
    <w:rsid w:val="00A66785"/>
    <w:rsid w:val="00A83AA4"/>
    <w:rsid w:val="00A85951"/>
    <w:rsid w:val="00AA4F2C"/>
    <w:rsid w:val="00AC2F77"/>
    <w:rsid w:val="00AD4BC2"/>
    <w:rsid w:val="00AD6AA3"/>
    <w:rsid w:val="00AD6B88"/>
    <w:rsid w:val="00AF1D35"/>
    <w:rsid w:val="00AF43C2"/>
    <w:rsid w:val="00B03758"/>
    <w:rsid w:val="00B072C4"/>
    <w:rsid w:val="00B2104F"/>
    <w:rsid w:val="00B21EB8"/>
    <w:rsid w:val="00B36975"/>
    <w:rsid w:val="00B418B5"/>
    <w:rsid w:val="00BA1EAB"/>
    <w:rsid w:val="00BC1A53"/>
    <w:rsid w:val="00BD4216"/>
    <w:rsid w:val="00BE12FC"/>
    <w:rsid w:val="00C17D2A"/>
    <w:rsid w:val="00C201EE"/>
    <w:rsid w:val="00C230E2"/>
    <w:rsid w:val="00C27DD5"/>
    <w:rsid w:val="00C55FDC"/>
    <w:rsid w:val="00CA328C"/>
    <w:rsid w:val="00CC0511"/>
    <w:rsid w:val="00CC0FE7"/>
    <w:rsid w:val="00CD03C5"/>
    <w:rsid w:val="00CD3491"/>
    <w:rsid w:val="00CE22EB"/>
    <w:rsid w:val="00CF3A7F"/>
    <w:rsid w:val="00CF6B0D"/>
    <w:rsid w:val="00D17421"/>
    <w:rsid w:val="00D257CC"/>
    <w:rsid w:val="00D35B7F"/>
    <w:rsid w:val="00D3653A"/>
    <w:rsid w:val="00D42A82"/>
    <w:rsid w:val="00D47867"/>
    <w:rsid w:val="00D86CCA"/>
    <w:rsid w:val="00DB01B6"/>
    <w:rsid w:val="00DC5D22"/>
    <w:rsid w:val="00DC64AD"/>
    <w:rsid w:val="00DD4CF3"/>
    <w:rsid w:val="00DF0D0C"/>
    <w:rsid w:val="00E12F9F"/>
    <w:rsid w:val="00E312F6"/>
    <w:rsid w:val="00E342EA"/>
    <w:rsid w:val="00E658B4"/>
    <w:rsid w:val="00E76B42"/>
    <w:rsid w:val="00E77607"/>
    <w:rsid w:val="00E8499A"/>
    <w:rsid w:val="00E9289A"/>
    <w:rsid w:val="00EA55B5"/>
    <w:rsid w:val="00EA59BA"/>
    <w:rsid w:val="00EB3CC4"/>
    <w:rsid w:val="00EB480C"/>
    <w:rsid w:val="00EE2083"/>
    <w:rsid w:val="00F12D83"/>
    <w:rsid w:val="00F44DFB"/>
    <w:rsid w:val="00F7470F"/>
    <w:rsid w:val="00F93FBA"/>
    <w:rsid w:val="00FB1B1C"/>
    <w:rsid w:val="00FC0E21"/>
    <w:rsid w:val="00FC5BB0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E8B4306E-1F12-431C-A48F-0ABB59B2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  <w:style w:type="paragraph" w:styleId="Sansinterligne">
    <w:name w:val="No Spacing"/>
    <w:uiPriority w:val="1"/>
    <w:qFormat/>
    <w:rsid w:val="008076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C7E6B-3C7C-4B26-BA00-AD11F0571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AF GROS</cp:lastModifiedBy>
  <cp:revision>6</cp:revision>
  <cp:lastPrinted>2019-02-12T23:04:00Z</cp:lastPrinted>
  <dcterms:created xsi:type="dcterms:W3CDTF">2019-02-13T23:13:00Z</dcterms:created>
  <dcterms:modified xsi:type="dcterms:W3CDTF">2024-09-17T13:21:00Z</dcterms:modified>
</cp:coreProperties>
</file>