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2DD27" w14:textId="7E8527F1" w:rsidR="00697DD4" w:rsidRPr="00092983" w:rsidRDefault="00CD581A" w:rsidP="00092983">
      <w:pPr>
        <w:jc w:val="center"/>
        <w:rPr>
          <w:rFonts w:asciiTheme="majorHAnsi" w:hAnsiTheme="majorHAnsi"/>
          <w:b/>
          <w:bCs/>
          <w:sz w:val="40"/>
          <w:szCs w:val="40"/>
          <w:u w:val="single"/>
        </w:rPr>
      </w:pPr>
      <w:bookmarkStart w:id="0" w:name="_Hlk134023452"/>
      <w:r w:rsidRPr="00092983">
        <w:rPr>
          <w:rFonts w:asciiTheme="majorHAnsi" w:hAnsiTheme="majorHAnsi"/>
          <w:b/>
          <w:bCs/>
          <w:sz w:val="40"/>
          <w:szCs w:val="40"/>
          <w:u w:val="single"/>
        </w:rPr>
        <w:t>Millésime 202</w:t>
      </w:r>
      <w:r w:rsidR="007843D7">
        <w:rPr>
          <w:rFonts w:asciiTheme="majorHAnsi" w:hAnsiTheme="majorHAnsi"/>
          <w:b/>
          <w:bCs/>
          <w:sz w:val="40"/>
          <w:szCs w:val="40"/>
          <w:u w:val="single"/>
        </w:rPr>
        <w:t>2</w:t>
      </w:r>
    </w:p>
    <w:bookmarkEnd w:id="0"/>
    <w:p w14:paraId="54B7A67D" w14:textId="247AFE00" w:rsidR="00CD581A" w:rsidRDefault="00CD581A"/>
    <w:p w14:paraId="380745C9" w14:textId="178DB349" w:rsidR="00841B17" w:rsidRPr="002B5879" w:rsidRDefault="00684F23" w:rsidP="00374947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ajorHAnsi" w:hAnsiTheme="majorHAnsi"/>
          <w:color w:val="1F497D" w:themeColor="text2"/>
          <w:sz w:val="28"/>
          <w:szCs w:val="28"/>
        </w:rPr>
      </w:pPr>
      <w:r w:rsidRPr="002B5879">
        <w:rPr>
          <w:rFonts w:asciiTheme="majorHAnsi" w:hAnsiTheme="majorHAnsi"/>
          <w:color w:val="1F497D" w:themeColor="text2"/>
          <w:sz w:val="28"/>
          <w:szCs w:val="28"/>
        </w:rPr>
        <w:t>Après</w:t>
      </w:r>
      <w:r w:rsidR="00645432" w:rsidRPr="002B5879">
        <w:rPr>
          <w:rFonts w:asciiTheme="majorHAnsi" w:hAnsiTheme="majorHAnsi"/>
          <w:color w:val="1F497D" w:themeColor="text2"/>
          <w:sz w:val="28"/>
          <w:szCs w:val="28"/>
        </w:rPr>
        <w:t xml:space="preserve"> un hiver </w:t>
      </w:r>
      <w:r w:rsidR="007843D7" w:rsidRPr="002B5879">
        <w:rPr>
          <w:rFonts w:asciiTheme="majorHAnsi" w:hAnsiTheme="majorHAnsi"/>
          <w:color w:val="1F497D" w:themeColor="text2"/>
          <w:sz w:val="28"/>
          <w:szCs w:val="28"/>
        </w:rPr>
        <w:t xml:space="preserve">sec et </w:t>
      </w:r>
      <w:r w:rsidR="001300FE" w:rsidRPr="002B5879">
        <w:rPr>
          <w:rFonts w:asciiTheme="majorHAnsi" w:hAnsiTheme="majorHAnsi"/>
          <w:color w:val="1F497D" w:themeColor="text2"/>
          <w:sz w:val="28"/>
          <w:szCs w:val="28"/>
        </w:rPr>
        <w:t>modérément</w:t>
      </w:r>
      <w:r w:rsidR="007843D7" w:rsidRPr="002B5879">
        <w:rPr>
          <w:rFonts w:asciiTheme="majorHAnsi" w:hAnsiTheme="majorHAnsi"/>
          <w:color w:val="1F497D" w:themeColor="text2"/>
          <w:sz w:val="28"/>
          <w:szCs w:val="28"/>
        </w:rPr>
        <w:t xml:space="preserve"> froid</w:t>
      </w:r>
      <w:r w:rsidR="00841B17" w:rsidRPr="002B5879">
        <w:rPr>
          <w:rFonts w:asciiTheme="majorHAnsi" w:hAnsiTheme="majorHAnsi"/>
          <w:color w:val="1F497D" w:themeColor="text2"/>
          <w:sz w:val="28"/>
          <w:szCs w:val="28"/>
        </w:rPr>
        <w:t xml:space="preserve"> en janvier</w:t>
      </w:r>
      <w:r w:rsidR="00645432" w:rsidRPr="002B5879">
        <w:rPr>
          <w:rFonts w:asciiTheme="majorHAnsi" w:hAnsiTheme="majorHAnsi"/>
          <w:color w:val="1F497D" w:themeColor="text2"/>
          <w:sz w:val="28"/>
          <w:szCs w:val="28"/>
        </w:rPr>
        <w:t xml:space="preserve">, </w:t>
      </w:r>
      <w:r w:rsidR="00841B17" w:rsidRPr="002B5879">
        <w:rPr>
          <w:rFonts w:asciiTheme="majorHAnsi" w:hAnsiTheme="majorHAnsi"/>
          <w:color w:val="1F497D" w:themeColor="text2"/>
          <w:sz w:val="28"/>
          <w:szCs w:val="28"/>
        </w:rPr>
        <w:t xml:space="preserve">février a été plus doux que la normale. </w:t>
      </w:r>
      <w:r w:rsidR="004B5F70">
        <w:rPr>
          <w:rFonts w:asciiTheme="majorHAnsi" w:hAnsiTheme="majorHAnsi"/>
          <w:color w:val="1F497D" w:themeColor="text2"/>
          <w:sz w:val="28"/>
          <w:szCs w:val="28"/>
        </w:rPr>
        <w:t>Les p</w:t>
      </w:r>
      <w:r w:rsidR="00841B17" w:rsidRPr="002B5879">
        <w:rPr>
          <w:rFonts w:asciiTheme="majorHAnsi" w:hAnsiTheme="majorHAnsi"/>
          <w:color w:val="1F497D" w:themeColor="text2"/>
          <w:sz w:val="28"/>
          <w:szCs w:val="28"/>
        </w:rPr>
        <w:t xml:space="preserve">remiers </w:t>
      </w:r>
      <w:r w:rsidR="00C4559D" w:rsidRPr="002B5879">
        <w:rPr>
          <w:rFonts w:asciiTheme="majorHAnsi" w:hAnsiTheme="majorHAnsi"/>
          <w:color w:val="1F497D" w:themeColor="text2"/>
          <w:sz w:val="28"/>
          <w:szCs w:val="28"/>
        </w:rPr>
        <w:t xml:space="preserve">pics de chaleur </w:t>
      </w:r>
      <w:r w:rsidR="00E9377D" w:rsidRPr="002B5879">
        <w:rPr>
          <w:rFonts w:asciiTheme="majorHAnsi" w:hAnsiTheme="majorHAnsi"/>
          <w:color w:val="1F497D" w:themeColor="text2"/>
          <w:sz w:val="28"/>
          <w:szCs w:val="28"/>
        </w:rPr>
        <w:t xml:space="preserve">dès </w:t>
      </w:r>
      <w:r w:rsidR="00092983" w:rsidRPr="002B5879">
        <w:rPr>
          <w:rFonts w:asciiTheme="majorHAnsi" w:hAnsiTheme="majorHAnsi"/>
          <w:color w:val="1F497D" w:themeColor="text2"/>
          <w:sz w:val="28"/>
          <w:szCs w:val="28"/>
        </w:rPr>
        <w:t xml:space="preserve">la </w:t>
      </w:r>
      <w:r w:rsidR="00C4559D" w:rsidRPr="002B5879">
        <w:rPr>
          <w:rFonts w:asciiTheme="majorHAnsi" w:hAnsiTheme="majorHAnsi"/>
          <w:color w:val="1F497D" w:themeColor="text2"/>
          <w:sz w:val="28"/>
          <w:szCs w:val="28"/>
        </w:rPr>
        <w:t>fin mars</w:t>
      </w:r>
      <w:r w:rsidR="00092983" w:rsidRPr="002B5879">
        <w:rPr>
          <w:rFonts w:asciiTheme="majorHAnsi" w:hAnsiTheme="majorHAnsi"/>
          <w:color w:val="1F497D" w:themeColor="text2"/>
          <w:sz w:val="28"/>
          <w:szCs w:val="28"/>
        </w:rPr>
        <w:t xml:space="preserve"> </w:t>
      </w:r>
      <w:r w:rsidR="004B5F70">
        <w:rPr>
          <w:rFonts w:asciiTheme="majorHAnsi" w:hAnsiTheme="majorHAnsi"/>
          <w:color w:val="1F497D" w:themeColor="text2"/>
          <w:sz w:val="28"/>
          <w:szCs w:val="28"/>
        </w:rPr>
        <w:t xml:space="preserve">on </w:t>
      </w:r>
      <w:r w:rsidR="00C4559D" w:rsidRPr="002B5879">
        <w:rPr>
          <w:rFonts w:asciiTheme="majorHAnsi" w:hAnsiTheme="majorHAnsi"/>
          <w:color w:val="1F497D" w:themeColor="text2"/>
          <w:sz w:val="28"/>
          <w:szCs w:val="28"/>
        </w:rPr>
        <w:t xml:space="preserve">fait démarrer la végétation </w:t>
      </w:r>
      <w:r w:rsidR="00645432" w:rsidRPr="002B5879">
        <w:rPr>
          <w:rFonts w:asciiTheme="majorHAnsi" w:hAnsiTheme="majorHAnsi"/>
          <w:color w:val="1F497D" w:themeColor="text2"/>
          <w:sz w:val="28"/>
          <w:szCs w:val="28"/>
        </w:rPr>
        <w:t>rapidement</w:t>
      </w:r>
      <w:r w:rsidR="00C4559D" w:rsidRPr="002B5879">
        <w:rPr>
          <w:rFonts w:asciiTheme="majorHAnsi" w:hAnsiTheme="majorHAnsi"/>
          <w:color w:val="1F497D" w:themeColor="text2"/>
          <w:sz w:val="28"/>
          <w:szCs w:val="28"/>
        </w:rPr>
        <w:t xml:space="preserve">. </w:t>
      </w:r>
      <w:r w:rsidR="00841B17" w:rsidRPr="002B5879">
        <w:rPr>
          <w:rFonts w:asciiTheme="majorHAnsi" w:hAnsiTheme="majorHAnsi"/>
          <w:color w:val="1F497D" w:themeColor="text2"/>
          <w:sz w:val="28"/>
          <w:szCs w:val="28"/>
        </w:rPr>
        <w:t xml:space="preserve">Les premières pointes vertes en secteurs précoces </w:t>
      </w:r>
      <w:r w:rsidR="004B5F70">
        <w:rPr>
          <w:rFonts w:asciiTheme="majorHAnsi" w:hAnsiTheme="majorHAnsi"/>
          <w:color w:val="1F497D" w:themeColor="text2"/>
          <w:sz w:val="28"/>
          <w:szCs w:val="28"/>
        </w:rPr>
        <w:t xml:space="preserve">ont été </w:t>
      </w:r>
      <w:r w:rsidR="00841B17" w:rsidRPr="002B5879">
        <w:rPr>
          <w:rFonts w:asciiTheme="majorHAnsi" w:hAnsiTheme="majorHAnsi"/>
          <w:color w:val="1F497D" w:themeColor="text2"/>
          <w:sz w:val="28"/>
          <w:szCs w:val="28"/>
        </w:rPr>
        <w:t>observées dans les tous premiers jours d’avril</w:t>
      </w:r>
      <w:r w:rsidR="004B5F70">
        <w:rPr>
          <w:rFonts w:asciiTheme="majorHAnsi" w:hAnsiTheme="majorHAnsi"/>
          <w:color w:val="1F497D" w:themeColor="text2"/>
          <w:sz w:val="28"/>
          <w:szCs w:val="28"/>
        </w:rPr>
        <w:t>, m</w:t>
      </w:r>
      <w:r w:rsidR="00841B17" w:rsidRPr="002B5879">
        <w:rPr>
          <w:rFonts w:asciiTheme="majorHAnsi" w:hAnsiTheme="majorHAnsi"/>
          <w:color w:val="1F497D" w:themeColor="text2"/>
          <w:sz w:val="28"/>
          <w:szCs w:val="28"/>
        </w:rPr>
        <w:t xml:space="preserve">ais une masse d’air froid, en provenance du Nord, </w:t>
      </w:r>
      <w:r w:rsidR="004B5F70">
        <w:rPr>
          <w:rFonts w:asciiTheme="majorHAnsi" w:hAnsiTheme="majorHAnsi"/>
          <w:color w:val="1F497D" w:themeColor="text2"/>
          <w:sz w:val="28"/>
          <w:szCs w:val="28"/>
        </w:rPr>
        <w:t xml:space="preserve">a </w:t>
      </w:r>
      <w:r w:rsidR="00841B17" w:rsidRPr="002B5879">
        <w:rPr>
          <w:rFonts w:asciiTheme="majorHAnsi" w:hAnsiTheme="majorHAnsi"/>
          <w:color w:val="1F497D" w:themeColor="text2"/>
          <w:sz w:val="28"/>
          <w:szCs w:val="28"/>
        </w:rPr>
        <w:t xml:space="preserve">fait chuter les températures et des épisodes de gel </w:t>
      </w:r>
      <w:r w:rsidR="004B5F70">
        <w:rPr>
          <w:rFonts w:asciiTheme="majorHAnsi" w:hAnsiTheme="majorHAnsi"/>
          <w:color w:val="1F497D" w:themeColor="text2"/>
          <w:sz w:val="28"/>
          <w:szCs w:val="28"/>
        </w:rPr>
        <w:t xml:space="preserve">sont survenus </w:t>
      </w:r>
      <w:r w:rsidR="00841B17" w:rsidRPr="002B5879">
        <w:rPr>
          <w:rFonts w:asciiTheme="majorHAnsi" w:hAnsiTheme="majorHAnsi"/>
          <w:color w:val="1F497D" w:themeColor="text2"/>
          <w:sz w:val="28"/>
          <w:szCs w:val="28"/>
        </w:rPr>
        <w:t>dans les nuits des 3 et 4 puis des 10 et 11 avril</w:t>
      </w:r>
      <w:r w:rsidR="004B5F70">
        <w:rPr>
          <w:rFonts w:asciiTheme="majorHAnsi" w:hAnsiTheme="majorHAnsi"/>
          <w:color w:val="1F497D" w:themeColor="text2"/>
          <w:sz w:val="28"/>
          <w:szCs w:val="28"/>
        </w:rPr>
        <w:t xml:space="preserve"> sans faire de dégâts</w:t>
      </w:r>
      <w:r w:rsidR="00841B17" w:rsidRPr="002B5879">
        <w:rPr>
          <w:rFonts w:asciiTheme="majorHAnsi" w:hAnsiTheme="majorHAnsi"/>
          <w:color w:val="1F497D" w:themeColor="text2"/>
          <w:sz w:val="28"/>
          <w:szCs w:val="28"/>
        </w:rPr>
        <w:t xml:space="preserve">. Ensuite, </w:t>
      </w:r>
      <w:r w:rsidR="001300FE" w:rsidRPr="002B5879">
        <w:rPr>
          <w:rFonts w:asciiTheme="majorHAnsi" w:hAnsiTheme="majorHAnsi"/>
          <w:color w:val="1F497D" w:themeColor="text2"/>
          <w:sz w:val="28"/>
          <w:szCs w:val="28"/>
        </w:rPr>
        <w:t xml:space="preserve">les températures moyennes </w:t>
      </w:r>
      <w:r w:rsidR="004B5F70">
        <w:rPr>
          <w:rFonts w:asciiTheme="majorHAnsi" w:hAnsiTheme="majorHAnsi"/>
          <w:color w:val="1F497D" w:themeColor="text2"/>
          <w:sz w:val="28"/>
          <w:szCs w:val="28"/>
        </w:rPr>
        <w:t>sont restées</w:t>
      </w:r>
      <w:r w:rsidR="001300FE" w:rsidRPr="002B5879">
        <w:rPr>
          <w:rFonts w:asciiTheme="majorHAnsi" w:hAnsiTheme="majorHAnsi"/>
          <w:color w:val="1F497D" w:themeColor="text2"/>
          <w:sz w:val="28"/>
          <w:szCs w:val="28"/>
        </w:rPr>
        <w:t xml:space="preserve"> au-dessus des normales de saison, </w:t>
      </w:r>
      <w:r w:rsidR="00841B17" w:rsidRPr="002B5879">
        <w:rPr>
          <w:rFonts w:asciiTheme="majorHAnsi" w:hAnsiTheme="majorHAnsi"/>
          <w:color w:val="1F497D" w:themeColor="text2"/>
          <w:sz w:val="28"/>
          <w:szCs w:val="28"/>
        </w:rPr>
        <w:t>puis</w:t>
      </w:r>
      <w:r w:rsidR="001300FE" w:rsidRPr="002B5879">
        <w:rPr>
          <w:rFonts w:asciiTheme="majorHAnsi" w:hAnsiTheme="majorHAnsi"/>
          <w:color w:val="1F497D" w:themeColor="text2"/>
          <w:sz w:val="28"/>
          <w:szCs w:val="28"/>
        </w:rPr>
        <w:t xml:space="preserve"> s</w:t>
      </w:r>
      <w:r w:rsidR="004B5F70">
        <w:rPr>
          <w:rFonts w:asciiTheme="majorHAnsi" w:hAnsiTheme="majorHAnsi"/>
          <w:color w:val="1F497D" w:themeColor="text2"/>
          <w:sz w:val="28"/>
          <w:szCs w:val="28"/>
        </w:rPr>
        <w:t xml:space="preserve">e sont </w:t>
      </w:r>
      <w:r w:rsidR="001300FE" w:rsidRPr="002B5879">
        <w:rPr>
          <w:rFonts w:asciiTheme="majorHAnsi" w:hAnsiTheme="majorHAnsi"/>
          <w:color w:val="1F497D" w:themeColor="text2"/>
          <w:sz w:val="28"/>
          <w:szCs w:val="28"/>
        </w:rPr>
        <w:t>envol</w:t>
      </w:r>
      <w:r w:rsidR="004B5F70">
        <w:rPr>
          <w:rFonts w:asciiTheme="majorHAnsi" w:hAnsiTheme="majorHAnsi"/>
          <w:color w:val="1F497D" w:themeColor="text2"/>
          <w:sz w:val="28"/>
          <w:szCs w:val="28"/>
        </w:rPr>
        <w:t>ées</w:t>
      </w:r>
      <w:r w:rsidR="001300FE" w:rsidRPr="002B5879">
        <w:rPr>
          <w:rFonts w:asciiTheme="majorHAnsi" w:hAnsiTheme="majorHAnsi"/>
          <w:color w:val="1F497D" w:themeColor="text2"/>
          <w:sz w:val="28"/>
          <w:szCs w:val="28"/>
        </w:rPr>
        <w:t xml:space="preserve"> </w:t>
      </w:r>
      <w:r w:rsidR="00841B17" w:rsidRPr="002B5879">
        <w:rPr>
          <w:rFonts w:asciiTheme="majorHAnsi" w:hAnsiTheme="majorHAnsi"/>
          <w:color w:val="1F497D" w:themeColor="text2"/>
          <w:sz w:val="28"/>
          <w:szCs w:val="28"/>
        </w:rPr>
        <w:t>début</w:t>
      </w:r>
      <w:r w:rsidR="001300FE" w:rsidRPr="002B5879">
        <w:rPr>
          <w:rFonts w:asciiTheme="majorHAnsi" w:hAnsiTheme="majorHAnsi"/>
          <w:color w:val="1F497D" w:themeColor="text2"/>
          <w:sz w:val="28"/>
          <w:szCs w:val="28"/>
        </w:rPr>
        <w:t xml:space="preserve"> mai</w:t>
      </w:r>
      <w:r w:rsidR="002B5879" w:rsidRPr="002B5879">
        <w:rPr>
          <w:rFonts w:asciiTheme="majorHAnsi" w:hAnsiTheme="majorHAnsi"/>
          <w:color w:val="1F497D" w:themeColor="text2"/>
          <w:sz w:val="28"/>
          <w:szCs w:val="28"/>
        </w:rPr>
        <w:t xml:space="preserve"> qui </w:t>
      </w:r>
      <w:r w:rsidR="004B5F70">
        <w:rPr>
          <w:rFonts w:asciiTheme="majorHAnsi" w:hAnsiTheme="majorHAnsi"/>
          <w:color w:val="1F497D" w:themeColor="text2"/>
          <w:sz w:val="28"/>
          <w:szCs w:val="28"/>
        </w:rPr>
        <w:t xml:space="preserve">a été </w:t>
      </w:r>
      <w:r w:rsidR="002B5879" w:rsidRPr="002B5879">
        <w:rPr>
          <w:rFonts w:asciiTheme="majorHAnsi" w:hAnsiTheme="majorHAnsi"/>
          <w:color w:val="1F497D" w:themeColor="text2"/>
          <w:sz w:val="28"/>
          <w:szCs w:val="28"/>
        </w:rPr>
        <w:t>le plus chaud des 50 dernières années. Le déficit pluviométrique s</w:t>
      </w:r>
      <w:r w:rsidR="004B5F70">
        <w:rPr>
          <w:rFonts w:asciiTheme="majorHAnsi" w:hAnsiTheme="majorHAnsi"/>
          <w:color w:val="1F497D" w:themeColor="text2"/>
          <w:sz w:val="28"/>
          <w:szCs w:val="28"/>
        </w:rPr>
        <w:t xml:space="preserve">’est </w:t>
      </w:r>
      <w:r w:rsidR="002B5879" w:rsidRPr="002B5879">
        <w:rPr>
          <w:rFonts w:asciiTheme="majorHAnsi" w:hAnsiTheme="majorHAnsi"/>
          <w:color w:val="1F497D" w:themeColor="text2"/>
          <w:sz w:val="28"/>
          <w:szCs w:val="28"/>
        </w:rPr>
        <w:t>accentu</w:t>
      </w:r>
      <w:r w:rsidR="004B5F70">
        <w:rPr>
          <w:rFonts w:asciiTheme="majorHAnsi" w:hAnsiTheme="majorHAnsi"/>
          <w:color w:val="1F497D" w:themeColor="text2"/>
          <w:sz w:val="28"/>
          <w:szCs w:val="28"/>
        </w:rPr>
        <w:t>é</w:t>
      </w:r>
      <w:r w:rsidR="002B5879" w:rsidRPr="002B5879">
        <w:rPr>
          <w:rFonts w:asciiTheme="majorHAnsi" w:hAnsiTheme="majorHAnsi"/>
          <w:color w:val="1F497D" w:themeColor="text2"/>
          <w:sz w:val="28"/>
          <w:szCs w:val="28"/>
        </w:rPr>
        <w:t xml:space="preserve"> au fil des mois de janvier à mai et </w:t>
      </w:r>
      <w:r w:rsidR="004B5F70">
        <w:rPr>
          <w:rFonts w:asciiTheme="majorHAnsi" w:hAnsiTheme="majorHAnsi"/>
          <w:color w:val="1F497D" w:themeColor="text2"/>
          <w:sz w:val="28"/>
          <w:szCs w:val="28"/>
        </w:rPr>
        <w:t xml:space="preserve">a </w:t>
      </w:r>
      <w:r w:rsidR="002B5879" w:rsidRPr="002B5879">
        <w:rPr>
          <w:rFonts w:asciiTheme="majorHAnsi" w:hAnsiTheme="majorHAnsi"/>
          <w:color w:val="1F497D" w:themeColor="text2"/>
          <w:sz w:val="28"/>
          <w:szCs w:val="28"/>
        </w:rPr>
        <w:t xml:space="preserve">atteint 42% à fin mai. </w:t>
      </w:r>
    </w:p>
    <w:p w14:paraId="114E655D" w14:textId="4C40BAE3" w:rsidR="002B5879" w:rsidRPr="002B5879" w:rsidRDefault="002B5879" w:rsidP="00374947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ajorHAnsi" w:hAnsiTheme="majorHAnsi"/>
          <w:color w:val="1F497D" w:themeColor="text2"/>
          <w:sz w:val="28"/>
          <w:szCs w:val="28"/>
        </w:rPr>
      </w:pPr>
      <w:r w:rsidRPr="002B5879">
        <w:rPr>
          <w:rFonts w:asciiTheme="majorHAnsi" w:hAnsiTheme="majorHAnsi"/>
          <w:color w:val="1F497D" w:themeColor="text2"/>
          <w:sz w:val="28"/>
          <w:szCs w:val="28"/>
        </w:rPr>
        <w:t xml:space="preserve">La fleur </w:t>
      </w:r>
      <w:r w:rsidR="004B5F70">
        <w:rPr>
          <w:rFonts w:asciiTheme="majorHAnsi" w:hAnsiTheme="majorHAnsi"/>
          <w:color w:val="1F497D" w:themeColor="text2"/>
          <w:sz w:val="28"/>
          <w:szCs w:val="28"/>
        </w:rPr>
        <w:t>est passée</w:t>
      </w:r>
      <w:r w:rsidRPr="002B5879">
        <w:rPr>
          <w:rFonts w:asciiTheme="majorHAnsi" w:hAnsiTheme="majorHAnsi"/>
          <w:color w:val="1F497D" w:themeColor="text2"/>
          <w:sz w:val="28"/>
          <w:szCs w:val="28"/>
        </w:rPr>
        <w:t xml:space="preserve"> rapidement fin mai, dans de bonnes conditions.</w:t>
      </w:r>
    </w:p>
    <w:p w14:paraId="17E0F655" w14:textId="12F36A10" w:rsidR="002B5879" w:rsidRPr="002B5879" w:rsidRDefault="002B5879" w:rsidP="00374947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ajorHAnsi" w:hAnsiTheme="majorHAnsi"/>
          <w:color w:val="1F497D" w:themeColor="text2"/>
          <w:sz w:val="28"/>
          <w:szCs w:val="28"/>
        </w:rPr>
      </w:pPr>
      <w:r w:rsidRPr="002B5879">
        <w:rPr>
          <w:rFonts w:asciiTheme="majorHAnsi" w:hAnsiTheme="majorHAnsi"/>
          <w:color w:val="1F497D" w:themeColor="text2"/>
          <w:sz w:val="28"/>
          <w:szCs w:val="28"/>
        </w:rPr>
        <w:t xml:space="preserve">Il </w:t>
      </w:r>
      <w:r w:rsidR="004B5F70">
        <w:rPr>
          <w:rFonts w:asciiTheme="majorHAnsi" w:hAnsiTheme="majorHAnsi"/>
          <w:color w:val="1F497D" w:themeColor="text2"/>
          <w:sz w:val="28"/>
          <w:szCs w:val="28"/>
        </w:rPr>
        <w:t>a plu</w:t>
      </w:r>
      <w:r w:rsidRPr="002B5879">
        <w:rPr>
          <w:rFonts w:asciiTheme="majorHAnsi" w:hAnsiTheme="majorHAnsi"/>
          <w:color w:val="1F497D" w:themeColor="text2"/>
          <w:sz w:val="28"/>
          <w:szCs w:val="28"/>
        </w:rPr>
        <w:t xml:space="preserve"> enfin dans le courant du mois de juin, </w:t>
      </w:r>
      <w:r w:rsidR="00536F61" w:rsidRPr="002B5879">
        <w:rPr>
          <w:rFonts w:asciiTheme="majorHAnsi" w:hAnsiTheme="majorHAnsi"/>
          <w:color w:val="1F497D" w:themeColor="text2"/>
          <w:sz w:val="28"/>
          <w:szCs w:val="28"/>
        </w:rPr>
        <w:t>notamment</w:t>
      </w:r>
      <w:r w:rsidRPr="002B5879">
        <w:rPr>
          <w:rFonts w:asciiTheme="majorHAnsi" w:hAnsiTheme="majorHAnsi"/>
          <w:color w:val="1F497D" w:themeColor="text2"/>
          <w:sz w:val="28"/>
          <w:szCs w:val="28"/>
        </w:rPr>
        <w:t xml:space="preserve"> sous forme d’orage entre le 21 et le 25 juin</w:t>
      </w:r>
      <w:r w:rsidR="001F295B">
        <w:rPr>
          <w:rFonts w:asciiTheme="majorHAnsi" w:hAnsiTheme="majorHAnsi"/>
          <w:color w:val="1F497D" w:themeColor="text2"/>
          <w:sz w:val="28"/>
          <w:szCs w:val="28"/>
        </w:rPr>
        <w:t>.</w:t>
      </w:r>
    </w:p>
    <w:p w14:paraId="7C98881A" w14:textId="48260BCE" w:rsidR="002B5879" w:rsidRPr="002B5879" w:rsidRDefault="002B5879" w:rsidP="00374947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ajorHAnsi" w:hAnsiTheme="majorHAnsi"/>
          <w:color w:val="1F497D" w:themeColor="text2"/>
          <w:sz w:val="28"/>
          <w:szCs w:val="28"/>
        </w:rPr>
      </w:pPr>
      <w:r w:rsidRPr="002B5879">
        <w:rPr>
          <w:rFonts w:asciiTheme="majorHAnsi" w:hAnsiTheme="majorHAnsi"/>
          <w:color w:val="1F497D" w:themeColor="text2"/>
          <w:sz w:val="28"/>
          <w:szCs w:val="28"/>
        </w:rPr>
        <w:t>1</w:t>
      </w:r>
      <w:r w:rsidRPr="002B5879">
        <w:rPr>
          <w:rFonts w:asciiTheme="majorHAnsi" w:hAnsiTheme="majorHAnsi"/>
          <w:color w:val="1F497D" w:themeColor="text2"/>
          <w:sz w:val="28"/>
          <w:szCs w:val="28"/>
          <w:vertAlign w:val="superscript"/>
        </w:rPr>
        <w:t>er</w:t>
      </w:r>
      <w:r w:rsidRPr="002B5879">
        <w:rPr>
          <w:rFonts w:asciiTheme="majorHAnsi" w:hAnsiTheme="majorHAnsi"/>
          <w:color w:val="1F497D" w:themeColor="text2"/>
          <w:sz w:val="28"/>
          <w:szCs w:val="28"/>
        </w:rPr>
        <w:t xml:space="preserve"> épisode de canicule mi-juin. 4 pics de chaleur </w:t>
      </w:r>
      <w:r w:rsidR="004B5F70">
        <w:rPr>
          <w:rFonts w:asciiTheme="majorHAnsi" w:hAnsiTheme="majorHAnsi"/>
          <w:color w:val="1F497D" w:themeColor="text2"/>
          <w:sz w:val="28"/>
          <w:szCs w:val="28"/>
        </w:rPr>
        <w:t xml:space="preserve">sont ensuite intervenus </w:t>
      </w:r>
      <w:r w:rsidRPr="002B5879">
        <w:rPr>
          <w:rFonts w:asciiTheme="majorHAnsi" w:hAnsiTheme="majorHAnsi"/>
          <w:color w:val="1F497D" w:themeColor="text2"/>
          <w:sz w:val="28"/>
          <w:szCs w:val="28"/>
        </w:rPr>
        <w:t xml:space="preserve">entre le 10 et le 25 juillet, dont le plus intense du 15 au 19, avec une chaleur accablante les 18 et 19. </w:t>
      </w:r>
      <w:r w:rsidR="00F50F55">
        <w:rPr>
          <w:rFonts w:asciiTheme="majorHAnsi" w:hAnsiTheme="majorHAnsi"/>
          <w:color w:val="1F497D" w:themeColor="text2"/>
          <w:sz w:val="28"/>
          <w:szCs w:val="28"/>
        </w:rPr>
        <w:t>L</w:t>
      </w:r>
      <w:r w:rsidRPr="002B5879">
        <w:rPr>
          <w:rFonts w:asciiTheme="majorHAnsi" w:hAnsiTheme="majorHAnsi"/>
          <w:color w:val="1F497D" w:themeColor="text2"/>
          <w:sz w:val="28"/>
          <w:szCs w:val="28"/>
        </w:rPr>
        <w:t xml:space="preserve">e mois de juillet </w:t>
      </w:r>
      <w:r w:rsidR="004B5F70">
        <w:rPr>
          <w:rFonts w:asciiTheme="majorHAnsi" w:hAnsiTheme="majorHAnsi"/>
          <w:color w:val="1F497D" w:themeColor="text2"/>
          <w:sz w:val="28"/>
          <w:szCs w:val="28"/>
        </w:rPr>
        <w:t xml:space="preserve">a été </w:t>
      </w:r>
      <w:r w:rsidRPr="002B5879">
        <w:rPr>
          <w:rFonts w:asciiTheme="majorHAnsi" w:hAnsiTheme="majorHAnsi"/>
          <w:color w:val="1F497D" w:themeColor="text2"/>
          <w:sz w:val="28"/>
          <w:szCs w:val="28"/>
        </w:rPr>
        <w:t>particulièrement sec</w:t>
      </w:r>
      <w:r w:rsidR="004B5F70">
        <w:rPr>
          <w:rFonts w:asciiTheme="majorHAnsi" w:hAnsiTheme="majorHAnsi"/>
          <w:color w:val="1F497D" w:themeColor="text2"/>
          <w:sz w:val="28"/>
          <w:szCs w:val="28"/>
        </w:rPr>
        <w:t xml:space="preserve">, </w:t>
      </w:r>
      <w:r w:rsidR="00F50F55">
        <w:rPr>
          <w:rFonts w:asciiTheme="majorHAnsi" w:hAnsiTheme="majorHAnsi"/>
          <w:color w:val="1F497D" w:themeColor="text2"/>
          <w:sz w:val="28"/>
          <w:szCs w:val="28"/>
        </w:rPr>
        <w:t xml:space="preserve">tout </w:t>
      </w:r>
      <w:r w:rsidR="004B5F70">
        <w:rPr>
          <w:rFonts w:asciiTheme="majorHAnsi" w:hAnsiTheme="majorHAnsi"/>
          <w:color w:val="1F497D" w:themeColor="text2"/>
          <w:sz w:val="28"/>
          <w:szCs w:val="28"/>
        </w:rPr>
        <w:t xml:space="preserve">comme </w:t>
      </w:r>
      <w:proofErr w:type="gramStart"/>
      <w:r w:rsidRPr="002B5879">
        <w:rPr>
          <w:rFonts w:asciiTheme="majorHAnsi" w:hAnsiTheme="majorHAnsi"/>
          <w:color w:val="1F497D" w:themeColor="text2"/>
          <w:sz w:val="28"/>
          <w:szCs w:val="28"/>
        </w:rPr>
        <w:t>Août</w:t>
      </w:r>
      <w:proofErr w:type="gramEnd"/>
      <w:r w:rsidR="004B5F70">
        <w:rPr>
          <w:rFonts w:asciiTheme="majorHAnsi" w:hAnsiTheme="majorHAnsi"/>
          <w:color w:val="1F497D" w:themeColor="text2"/>
          <w:sz w:val="28"/>
          <w:szCs w:val="28"/>
        </w:rPr>
        <w:t>.</w:t>
      </w:r>
      <w:r w:rsidR="00F50F55" w:rsidRPr="00F50F55">
        <w:rPr>
          <w:i/>
          <w:iCs/>
        </w:rPr>
        <w:t xml:space="preserve"> </w:t>
      </w:r>
      <w:r w:rsidR="00F50F55" w:rsidRPr="00F50F55">
        <w:rPr>
          <w:rFonts w:asciiTheme="majorHAnsi" w:hAnsiTheme="majorHAnsi"/>
          <w:color w:val="1F497D" w:themeColor="text2"/>
          <w:sz w:val="28"/>
          <w:szCs w:val="28"/>
        </w:rPr>
        <w:t xml:space="preserve">La persistance de fortes températures entraîne une diminution rapide des acidités totales au cours de la première quinzaine d’août. </w:t>
      </w:r>
    </w:p>
    <w:p w14:paraId="49395480" w14:textId="352E4271" w:rsidR="00957FCC" w:rsidRDefault="002B5879" w:rsidP="00374947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ajorHAnsi" w:hAnsiTheme="majorHAnsi"/>
          <w:color w:val="1F497D" w:themeColor="text2"/>
          <w:sz w:val="28"/>
          <w:szCs w:val="28"/>
        </w:rPr>
      </w:pPr>
      <w:r w:rsidRPr="002B5879">
        <w:rPr>
          <w:rFonts w:asciiTheme="majorHAnsi" w:hAnsiTheme="majorHAnsi"/>
          <w:color w:val="1F497D" w:themeColor="text2"/>
          <w:sz w:val="28"/>
          <w:szCs w:val="28"/>
        </w:rPr>
        <w:t xml:space="preserve">L’été 2022 se classe au deuxième rang des étés les plus chauds </w:t>
      </w:r>
      <w:r w:rsidR="00F50F55">
        <w:rPr>
          <w:rFonts w:asciiTheme="majorHAnsi" w:hAnsiTheme="majorHAnsi"/>
          <w:color w:val="1F497D" w:themeColor="text2"/>
          <w:sz w:val="28"/>
          <w:szCs w:val="28"/>
        </w:rPr>
        <w:t xml:space="preserve">en France </w:t>
      </w:r>
      <w:r w:rsidRPr="002B5879">
        <w:rPr>
          <w:rFonts w:asciiTheme="majorHAnsi" w:hAnsiTheme="majorHAnsi"/>
          <w:color w:val="1F497D" w:themeColor="text2"/>
          <w:sz w:val="28"/>
          <w:szCs w:val="28"/>
        </w:rPr>
        <w:t>depuis 1947, après 2003</w:t>
      </w:r>
      <w:r w:rsidR="00F50F55">
        <w:rPr>
          <w:rFonts w:asciiTheme="majorHAnsi" w:hAnsiTheme="majorHAnsi"/>
          <w:color w:val="1F497D" w:themeColor="text2"/>
          <w:sz w:val="28"/>
          <w:szCs w:val="28"/>
        </w:rPr>
        <w:t>,</w:t>
      </w:r>
      <w:r w:rsidR="004B5F70">
        <w:rPr>
          <w:rFonts w:asciiTheme="majorHAnsi" w:hAnsiTheme="majorHAnsi"/>
          <w:color w:val="1F497D" w:themeColor="text2"/>
          <w:sz w:val="28"/>
          <w:szCs w:val="28"/>
        </w:rPr>
        <w:t xml:space="preserve"> et </w:t>
      </w:r>
      <w:r w:rsidR="00957FCC" w:rsidRPr="002B5879">
        <w:rPr>
          <w:rFonts w:asciiTheme="majorHAnsi" w:hAnsiTheme="majorHAnsi"/>
          <w:color w:val="1F497D" w:themeColor="text2"/>
          <w:sz w:val="28"/>
          <w:szCs w:val="28"/>
        </w:rPr>
        <w:t xml:space="preserve">2022 </w:t>
      </w:r>
      <w:r w:rsidR="004B5F70">
        <w:rPr>
          <w:rFonts w:asciiTheme="majorHAnsi" w:hAnsiTheme="majorHAnsi"/>
          <w:color w:val="1F497D" w:themeColor="text2"/>
          <w:sz w:val="28"/>
          <w:szCs w:val="28"/>
        </w:rPr>
        <w:t>a été</w:t>
      </w:r>
      <w:r w:rsidR="00957FCC" w:rsidRPr="002B5879">
        <w:rPr>
          <w:rFonts w:asciiTheme="majorHAnsi" w:hAnsiTheme="majorHAnsi"/>
          <w:color w:val="1F497D" w:themeColor="text2"/>
          <w:sz w:val="28"/>
          <w:szCs w:val="28"/>
        </w:rPr>
        <w:t xml:space="preserve"> l’année la plus chaude jamais enregistrée depuis le début du XXe siècle. Elle </w:t>
      </w:r>
      <w:r w:rsidR="004B5F70">
        <w:rPr>
          <w:rFonts w:asciiTheme="majorHAnsi" w:hAnsiTheme="majorHAnsi"/>
          <w:color w:val="1F497D" w:themeColor="text2"/>
          <w:sz w:val="28"/>
          <w:szCs w:val="28"/>
        </w:rPr>
        <w:t xml:space="preserve">a </w:t>
      </w:r>
      <w:r w:rsidR="00957FCC" w:rsidRPr="002B5879">
        <w:rPr>
          <w:rFonts w:asciiTheme="majorHAnsi" w:hAnsiTheme="majorHAnsi"/>
          <w:color w:val="1F497D" w:themeColor="text2"/>
          <w:sz w:val="28"/>
          <w:szCs w:val="28"/>
        </w:rPr>
        <w:t xml:space="preserve">également </w:t>
      </w:r>
      <w:r w:rsidR="004B5F70">
        <w:rPr>
          <w:rFonts w:asciiTheme="majorHAnsi" w:hAnsiTheme="majorHAnsi"/>
          <w:color w:val="1F497D" w:themeColor="text2"/>
          <w:sz w:val="28"/>
          <w:szCs w:val="28"/>
        </w:rPr>
        <w:t xml:space="preserve">été </w:t>
      </w:r>
      <w:r w:rsidR="00957FCC" w:rsidRPr="002B5879">
        <w:rPr>
          <w:rFonts w:asciiTheme="majorHAnsi" w:hAnsiTheme="majorHAnsi"/>
          <w:color w:val="1F497D" w:themeColor="text2"/>
          <w:sz w:val="28"/>
          <w:szCs w:val="28"/>
        </w:rPr>
        <w:t xml:space="preserve">la plus sèche et la plus ensoleillée. </w:t>
      </w:r>
    </w:p>
    <w:p w14:paraId="32E17C69" w14:textId="1F38A0C3" w:rsidR="004B5F70" w:rsidRPr="002B5879" w:rsidRDefault="004B5F70" w:rsidP="004B5F70">
      <w:pPr>
        <w:rPr>
          <w:rFonts w:asciiTheme="majorHAnsi" w:hAnsiTheme="majorHAnsi"/>
          <w:color w:val="1F497D" w:themeColor="text2"/>
          <w:sz w:val="28"/>
          <w:szCs w:val="28"/>
        </w:rPr>
      </w:pPr>
      <w:r w:rsidRPr="002B5879">
        <w:rPr>
          <w:rFonts w:asciiTheme="majorHAnsi" w:hAnsiTheme="majorHAnsi"/>
          <w:color w:val="1F497D" w:themeColor="text2"/>
          <w:sz w:val="28"/>
          <w:szCs w:val="28"/>
        </w:rPr>
        <w:t xml:space="preserve">Début des vendanges en Beaujolais les 29 et 30 </w:t>
      </w:r>
      <w:r>
        <w:rPr>
          <w:rFonts w:asciiTheme="majorHAnsi" w:hAnsiTheme="majorHAnsi"/>
          <w:color w:val="1F497D" w:themeColor="text2"/>
          <w:sz w:val="28"/>
          <w:szCs w:val="28"/>
        </w:rPr>
        <w:t>A</w:t>
      </w:r>
      <w:r w:rsidRPr="002B5879">
        <w:rPr>
          <w:rFonts w:asciiTheme="majorHAnsi" w:hAnsiTheme="majorHAnsi"/>
          <w:color w:val="1F497D" w:themeColor="text2"/>
          <w:sz w:val="28"/>
          <w:szCs w:val="28"/>
        </w:rPr>
        <w:t>out 2022</w:t>
      </w:r>
      <w:r w:rsidR="001F295B">
        <w:rPr>
          <w:rFonts w:asciiTheme="majorHAnsi" w:hAnsiTheme="majorHAnsi"/>
          <w:color w:val="1F497D" w:themeColor="text2"/>
          <w:sz w:val="28"/>
          <w:szCs w:val="28"/>
        </w:rPr>
        <w:t xml:space="preserve"> </w:t>
      </w:r>
      <w:r w:rsidRPr="002B5879">
        <w:rPr>
          <w:rFonts w:asciiTheme="majorHAnsi" w:hAnsiTheme="majorHAnsi"/>
          <w:color w:val="1F497D" w:themeColor="text2"/>
          <w:sz w:val="28"/>
          <w:szCs w:val="28"/>
        </w:rPr>
        <w:t>par un temps chaud et beau.</w:t>
      </w:r>
    </w:p>
    <w:p w14:paraId="0F6E989F" w14:textId="77777777" w:rsidR="004B5F70" w:rsidRPr="002B5879" w:rsidRDefault="004B5F70" w:rsidP="004B5F70">
      <w:pPr>
        <w:rPr>
          <w:rFonts w:asciiTheme="majorHAnsi" w:hAnsiTheme="majorHAnsi"/>
          <w:color w:val="1F497D" w:themeColor="text2"/>
          <w:sz w:val="28"/>
          <w:szCs w:val="28"/>
        </w:rPr>
      </w:pPr>
      <w:r w:rsidRPr="002B5879">
        <w:rPr>
          <w:rFonts w:asciiTheme="majorHAnsi" w:hAnsiTheme="majorHAnsi"/>
          <w:color w:val="1F497D" w:themeColor="text2"/>
          <w:sz w:val="28"/>
          <w:szCs w:val="28"/>
        </w:rPr>
        <w:t xml:space="preserve">On a </w:t>
      </w:r>
      <w:r>
        <w:rPr>
          <w:rFonts w:asciiTheme="majorHAnsi" w:hAnsiTheme="majorHAnsi"/>
          <w:color w:val="1F497D" w:themeColor="text2"/>
          <w:sz w:val="28"/>
          <w:szCs w:val="28"/>
        </w:rPr>
        <w:t>ensuite poursuivi en vendangeant les parcelles situées sur</w:t>
      </w:r>
      <w:r w:rsidRPr="002B5879">
        <w:rPr>
          <w:rFonts w:asciiTheme="majorHAnsi" w:hAnsiTheme="majorHAnsi"/>
          <w:color w:val="1F497D" w:themeColor="text2"/>
          <w:sz w:val="28"/>
          <w:szCs w:val="28"/>
        </w:rPr>
        <w:t xml:space="preserve"> la </w:t>
      </w:r>
      <w:r>
        <w:rPr>
          <w:rFonts w:asciiTheme="majorHAnsi" w:hAnsiTheme="majorHAnsi"/>
          <w:color w:val="1F497D" w:themeColor="text2"/>
          <w:sz w:val="28"/>
          <w:szCs w:val="28"/>
        </w:rPr>
        <w:t>C</w:t>
      </w:r>
      <w:r w:rsidRPr="002B5879">
        <w:rPr>
          <w:rFonts w:asciiTheme="majorHAnsi" w:hAnsiTheme="majorHAnsi"/>
          <w:color w:val="1F497D" w:themeColor="text2"/>
          <w:sz w:val="28"/>
          <w:szCs w:val="28"/>
        </w:rPr>
        <w:t>ôte de Beaune puis la C</w:t>
      </w:r>
      <w:r>
        <w:rPr>
          <w:rFonts w:asciiTheme="majorHAnsi" w:hAnsiTheme="majorHAnsi"/>
          <w:color w:val="1F497D" w:themeColor="text2"/>
          <w:sz w:val="28"/>
          <w:szCs w:val="28"/>
        </w:rPr>
        <w:t>ô</w:t>
      </w:r>
      <w:r w:rsidRPr="002B5879">
        <w:rPr>
          <w:rFonts w:asciiTheme="majorHAnsi" w:hAnsiTheme="majorHAnsi"/>
          <w:color w:val="1F497D" w:themeColor="text2"/>
          <w:sz w:val="28"/>
          <w:szCs w:val="28"/>
        </w:rPr>
        <w:t>te de Nuits jusqu’au 8 septembre</w:t>
      </w:r>
      <w:r>
        <w:rPr>
          <w:rFonts w:asciiTheme="majorHAnsi" w:hAnsiTheme="majorHAnsi"/>
          <w:color w:val="1F497D" w:themeColor="text2"/>
          <w:sz w:val="28"/>
          <w:szCs w:val="28"/>
        </w:rPr>
        <w:t>.</w:t>
      </w:r>
    </w:p>
    <w:p w14:paraId="20E1C263" w14:textId="77777777" w:rsidR="004B5F70" w:rsidRPr="002B5879" w:rsidRDefault="004B5F70" w:rsidP="004B5F70">
      <w:pPr>
        <w:rPr>
          <w:rFonts w:asciiTheme="majorHAnsi" w:hAnsiTheme="majorHAnsi"/>
          <w:color w:val="1F497D" w:themeColor="text2"/>
          <w:sz w:val="28"/>
          <w:szCs w:val="28"/>
        </w:rPr>
      </w:pPr>
      <w:r w:rsidRPr="002B5879">
        <w:rPr>
          <w:rFonts w:asciiTheme="majorHAnsi" w:hAnsiTheme="majorHAnsi"/>
          <w:color w:val="1F497D" w:themeColor="text2"/>
          <w:sz w:val="28"/>
          <w:szCs w:val="28"/>
        </w:rPr>
        <w:t>On a récolté les Gevrey le 10/9</w:t>
      </w:r>
    </w:p>
    <w:p w14:paraId="0FEB1367" w14:textId="58B54889" w:rsidR="004B5F70" w:rsidRDefault="004B5F70" w:rsidP="004B5F70">
      <w:pPr>
        <w:rPr>
          <w:rFonts w:asciiTheme="majorHAnsi" w:hAnsiTheme="majorHAnsi"/>
          <w:color w:val="1F497D" w:themeColor="text2"/>
          <w:sz w:val="28"/>
          <w:szCs w:val="28"/>
        </w:rPr>
      </w:pPr>
      <w:r w:rsidRPr="002B5879">
        <w:rPr>
          <w:rFonts w:asciiTheme="majorHAnsi" w:hAnsiTheme="majorHAnsi"/>
          <w:color w:val="1F497D" w:themeColor="text2"/>
          <w:sz w:val="28"/>
          <w:szCs w:val="28"/>
        </w:rPr>
        <w:t xml:space="preserve">Coupe des </w:t>
      </w:r>
      <w:r w:rsidR="00F50F55">
        <w:rPr>
          <w:rFonts w:asciiTheme="majorHAnsi" w:hAnsiTheme="majorHAnsi"/>
          <w:color w:val="1F497D" w:themeColor="text2"/>
          <w:sz w:val="28"/>
          <w:szCs w:val="28"/>
        </w:rPr>
        <w:t xml:space="preserve">Bourgogne </w:t>
      </w:r>
      <w:r w:rsidRPr="002B5879">
        <w:rPr>
          <w:rFonts w:asciiTheme="majorHAnsi" w:hAnsiTheme="majorHAnsi"/>
          <w:color w:val="1F497D" w:themeColor="text2"/>
          <w:sz w:val="28"/>
          <w:szCs w:val="28"/>
        </w:rPr>
        <w:t xml:space="preserve">Hautes cotes </w:t>
      </w:r>
      <w:r w:rsidR="00F50F55">
        <w:rPr>
          <w:rFonts w:asciiTheme="majorHAnsi" w:hAnsiTheme="majorHAnsi"/>
          <w:color w:val="1F497D" w:themeColor="text2"/>
          <w:sz w:val="28"/>
          <w:szCs w:val="28"/>
        </w:rPr>
        <w:t xml:space="preserve">de Nuits </w:t>
      </w:r>
      <w:r>
        <w:rPr>
          <w:rFonts w:asciiTheme="majorHAnsi" w:hAnsiTheme="majorHAnsi"/>
          <w:color w:val="1F497D" w:themeColor="text2"/>
          <w:sz w:val="28"/>
          <w:szCs w:val="28"/>
        </w:rPr>
        <w:t>rouge le 17/9.</w:t>
      </w:r>
    </w:p>
    <w:p w14:paraId="1AFF3D1D" w14:textId="77777777" w:rsidR="00957FCC" w:rsidRDefault="00957FCC" w:rsidP="00374947">
      <w:pPr>
        <w:pStyle w:val="NormalWeb"/>
        <w:shd w:val="clear" w:color="auto" w:fill="FFFFFF"/>
        <w:spacing w:before="0" w:beforeAutospacing="0" w:after="300" w:afterAutospacing="0"/>
        <w:jc w:val="both"/>
      </w:pPr>
    </w:p>
    <w:p w14:paraId="5DC9C84E" w14:textId="77777777" w:rsidR="004B5F70" w:rsidRDefault="004B5F70" w:rsidP="00374947">
      <w:pPr>
        <w:pStyle w:val="NormalWeb"/>
        <w:shd w:val="clear" w:color="auto" w:fill="FFFFFF"/>
        <w:spacing w:before="0" w:beforeAutospacing="0" w:after="300" w:afterAutospacing="0"/>
        <w:jc w:val="both"/>
      </w:pPr>
    </w:p>
    <w:p w14:paraId="246C9E0E" w14:textId="77777777" w:rsidR="008D48E7" w:rsidRPr="002B5879" w:rsidRDefault="008D48E7" w:rsidP="00684F23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ajorHAnsi" w:hAnsiTheme="majorHAnsi" w:cs="Calibri"/>
          <w:i/>
          <w:iCs/>
          <w:color w:val="17365D" w:themeColor="text2" w:themeShade="BF"/>
          <w:sz w:val="28"/>
          <w:szCs w:val="28"/>
          <w:u w:val="single"/>
          <w:shd w:val="clear" w:color="auto" w:fill="FFFFFF"/>
        </w:rPr>
      </w:pPr>
      <w:r w:rsidRPr="002B5879">
        <w:rPr>
          <w:rFonts w:asciiTheme="majorHAnsi" w:hAnsiTheme="majorHAnsi" w:cs="Calibri"/>
          <w:i/>
          <w:iCs/>
          <w:color w:val="17365D" w:themeColor="text2" w:themeShade="BF"/>
          <w:sz w:val="28"/>
          <w:szCs w:val="28"/>
          <w:u w:val="single"/>
          <w:shd w:val="clear" w:color="auto" w:fill="FFFFFF"/>
        </w:rPr>
        <w:t xml:space="preserve">Faits marquants : </w:t>
      </w:r>
    </w:p>
    <w:p w14:paraId="600BED08" w14:textId="47540F39" w:rsidR="008D48E7" w:rsidRPr="002B5879" w:rsidRDefault="00F50F55" w:rsidP="00684F23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ajorHAnsi" w:hAnsiTheme="majorHAnsi" w:cs="Calibri"/>
          <w:i/>
          <w:iCs/>
          <w:color w:val="17365D" w:themeColor="text2" w:themeShade="BF"/>
          <w:sz w:val="28"/>
          <w:szCs w:val="28"/>
          <w:shd w:val="clear" w:color="auto" w:fill="FFFFFF"/>
        </w:rPr>
      </w:pPr>
      <w:r>
        <w:rPr>
          <w:rFonts w:asciiTheme="majorHAnsi" w:hAnsiTheme="majorHAnsi" w:cs="Calibri"/>
          <w:i/>
          <w:iCs/>
          <w:color w:val="17365D" w:themeColor="text2" w:themeShade="BF"/>
          <w:sz w:val="28"/>
          <w:szCs w:val="28"/>
          <w:shd w:val="clear" w:color="auto" w:fill="FFFFFF"/>
        </w:rPr>
        <w:t xml:space="preserve">Des </w:t>
      </w:r>
      <w:r w:rsidR="004B5F70">
        <w:rPr>
          <w:rFonts w:asciiTheme="majorHAnsi" w:hAnsiTheme="majorHAnsi" w:cs="Calibri"/>
          <w:i/>
          <w:iCs/>
          <w:color w:val="17365D" w:themeColor="text2" w:themeShade="BF"/>
          <w:sz w:val="28"/>
          <w:szCs w:val="28"/>
          <w:shd w:val="clear" w:color="auto" w:fill="FFFFFF"/>
        </w:rPr>
        <w:t xml:space="preserve">volumes </w:t>
      </w:r>
      <w:r>
        <w:rPr>
          <w:rFonts w:asciiTheme="majorHAnsi" w:hAnsiTheme="majorHAnsi" w:cs="Calibri"/>
          <w:i/>
          <w:iCs/>
          <w:color w:val="17365D" w:themeColor="text2" w:themeShade="BF"/>
          <w:sz w:val="28"/>
          <w:szCs w:val="28"/>
          <w:shd w:val="clear" w:color="auto" w:fill="FFFFFF"/>
        </w:rPr>
        <w:t>normaux.</w:t>
      </w:r>
    </w:p>
    <w:p w14:paraId="246E181E" w14:textId="5108247D" w:rsidR="008D48E7" w:rsidRPr="002B5879" w:rsidRDefault="00F50F55" w:rsidP="00684F23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ajorHAnsi" w:hAnsiTheme="majorHAnsi" w:cs="Calibri"/>
          <w:i/>
          <w:iCs/>
          <w:color w:val="17365D" w:themeColor="text2" w:themeShade="BF"/>
          <w:sz w:val="28"/>
          <w:szCs w:val="28"/>
          <w:shd w:val="clear" w:color="auto" w:fill="FFFFFF"/>
        </w:rPr>
      </w:pPr>
      <w:r>
        <w:rPr>
          <w:rFonts w:asciiTheme="majorHAnsi" w:hAnsiTheme="majorHAnsi"/>
          <w:i/>
          <w:iCs/>
          <w:color w:val="17365D" w:themeColor="text2" w:themeShade="BF"/>
          <w:sz w:val="28"/>
          <w:szCs w:val="28"/>
        </w:rPr>
        <w:t xml:space="preserve">La belle maturité des rafles nous a permis de travailler avec des proportions de vendanges entières </w:t>
      </w:r>
      <w:r w:rsidR="00971C99">
        <w:rPr>
          <w:rFonts w:asciiTheme="majorHAnsi" w:hAnsiTheme="majorHAnsi"/>
          <w:i/>
          <w:iCs/>
          <w:color w:val="17365D" w:themeColor="text2" w:themeShade="BF"/>
          <w:sz w:val="28"/>
          <w:szCs w:val="28"/>
        </w:rPr>
        <w:t>d’environ</w:t>
      </w:r>
      <w:r>
        <w:rPr>
          <w:rFonts w:asciiTheme="majorHAnsi" w:hAnsiTheme="majorHAnsi"/>
          <w:i/>
          <w:iCs/>
          <w:color w:val="17365D" w:themeColor="text2" w:themeShade="BF"/>
          <w:sz w:val="28"/>
          <w:szCs w:val="28"/>
        </w:rPr>
        <w:t xml:space="preserve"> </w:t>
      </w:r>
      <w:r w:rsidR="00971C99">
        <w:rPr>
          <w:rFonts w:asciiTheme="majorHAnsi" w:hAnsiTheme="majorHAnsi"/>
          <w:i/>
          <w:iCs/>
          <w:color w:val="17365D" w:themeColor="text2" w:themeShade="BF"/>
          <w:sz w:val="28"/>
          <w:szCs w:val="28"/>
        </w:rPr>
        <w:t>5</w:t>
      </w:r>
      <w:r>
        <w:rPr>
          <w:rFonts w:asciiTheme="majorHAnsi" w:hAnsiTheme="majorHAnsi"/>
          <w:i/>
          <w:iCs/>
          <w:color w:val="17365D" w:themeColor="text2" w:themeShade="BF"/>
          <w:sz w:val="28"/>
          <w:szCs w:val="28"/>
        </w:rPr>
        <w:t>0</w:t>
      </w:r>
      <w:r w:rsidR="00971C99">
        <w:rPr>
          <w:rFonts w:asciiTheme="majorHAnsi" w:hAnsiTheme="majorHAnsi"/>
          <w:i/>
          <w:iCs/>
          <w:color w:val="17365D" w:themeColor="text2" w:themeShade="BF"/>
          <w:sz w:val="28"/>
          <w:szCs w:val="28"/>
        </w:rPr>
        <w:t>%</w:t>
      </w:r>
      <w:r>
        <w:rPr>
          <w:rFonts w:asciiTheme="majorHAnsi" w:hAnsiTheme="majorHAnsi"/>
          <w:i/>
          <w:iCs/>
          <w:color w:val="17365D" w:themeColor="text2" w:themeShade="BF"/>
          <w:sz w:val="28"/>
          <w:szCs w:val="28"/>
        </w:rPr>
        <w:t xml:space="preserve"> et </w:t>
      </w:r>
      <w:r w:rsidR="00971C99">
        <w:rPr>
          <w:rFonts w:asciiTheme="majorHAnsi" w:hAnsiTheme="majorHAnsi"/>
          <w:i/>
          <w:iCs/>
          <w:color w:val="17365D" w:themeColor="text2" w:themeShade="BF"/>
          <w:sz w:val="28"/>
          <w:szCs w:val="28"/>
        </w:rPr>
        <w:t xml:space="preserve">jusqu’à </w:t>
      </w:r>
      <w:r>
        <w:rPr>
          <w:rFonts w:asciiTheme="majorHAnsi" w:hAnsiTheme="majorHAnsi"/>
          <w:i/>
          <w:iCs/>
          <w:color w:val="17365D" w:themeColor="text2" w:themeShade="BF"/>
          <w:sz w:val="28"/>
          <w:szCs w:val="28"/>
        </w:rPr>
        <w:t>75% pour les grands crus</w:t>
      </w:r>
      <w:r>
        <w:rPr>
          <w:rFonts w:asciiTheme="majorHAnsi" w:hAnsiTheme="majorHAnsi" w:cs="Calibri"/>
          <w:i/>
          <w:iCs/>
          <w:color w:val="17365D" w:themeColor="text2" w:themeShade="BF"/>
          <w:sz w:val="28"/>
          <w:szCs w:val="28"/>
          <w:shd w:val="clear" w:color="auto" w:fill="FFFFFF"/>
        </w:rPr>
        <w:t>. Seuls les</w:t>
      </w:r>
      <w:r w:rsidR="008D48E7" w:rsidRPr="002B5879">
        <w:rPr>
          <w:rFonts w:asciiTheme="majorHAnsi" w:hAnsiTheme="majorHAnsi" w:cs="Calibri"/>
          <w:i/>
          <w:iCs/>
          <w:color w:val="17365D" w:themeColor="text2" w:themeShade="BF"/>
          <w:sz w:val="28"/>
          <w:szCs w:val="28"/>
          <w:shd w:val="clear" w:color="auto" w:fill="FFFFFF"/>
        </w:rPr>
        <w:t xml:space="preserve"> Bourgogne, Bourgogne Hautes Cotes de nuits et des Beaune 1</w:t>
      </w:r>
      <w:r w:rsidR="008D48E7" w:rsidRPr="002B5879">
        <w:rPr>
          <w:rFonts w:asciiTheme="majorHAnsi" w:hAnsiTheme="majorHAnsi" w:cs="Calibri"/>
          <w:i/>
          <w:iCs/>
          <w:color w:val="17365D" w:themeColor="text2" w:themeShade="BF"/>
          <w:sz w:val="28"/>
          <w:szCs w:val="28"/>
          <w:shd w:val="clear" w:color="auto" w:fill="FFFFFF"/>
          <w:vertAlign w:val="superscript"/>
        </w:rPr>
        <w:t>er</w:t>
      </w:r>
      <w:r w:rsidR="008D48E7" w:rsidRPr="002B5879">
        <w:rPr>
          <w:rFonts w:asciiTheme="majorHAnsi" w:hAnsiTheme="majorHAnsi" w:cs="Calibri"/>
          <w:i/>
          <w:iCs/>
          <w:color w:val="17365D" w:themeColor="text2" w:themeShade="BF"/>
          <w:sz w:val="28"/>
          <w:szCs w:val="28"/>
          <w:shd w:val="clear" w:color="auto" w:fill="FFFFFF"/>
        </w:rPr>
        <w:t xml:space="preserve"> cru les </w:t>
      </w:r>
      <w:proofErr w:type="spellStart"/>
      <w:r w:rsidR="008D48E7" w:rsidRPr="002B5879">
        <w:rPr>
          <w:rFonts w:asciiTheme="majorHAnsi" w:hAnsiTheme="majorHAnsi" w:cs="Calibri"/>
          <w:i/>
          <w:iCs/>
          <w:color w:val="17365D" w:themeColor="text2" w:themeShade="BF"/>
          <w:sz w:val="28"/>
          <w:szCs w:val="28"/>
          <w:shd w:val="clear" w:color="auto" w:fill="FFFFFF"/>
        </w:rPr>
        <w:t>Boucherottes</w:t>
      </w:r>
      <w:proofErr w:type="spellEnd"/>
      <w:r>
        <w:rPr>
          <w:rFonts w:asciiTheme="majorHAnsi" w:hAnsiTheme="majorHAnsi" w:cs="Calibri"/>
          <w:i/>
          <w:iCs/>
          <w:color w:val="17365D" w:themeColor="text2" w:themeShade="BF"/>
          <w:sz w:val="28"/>
          <w:szCs w:val="28"/>
          <w:shd w:val="clear" w:color="auto" w:fill="FFFFFF"/>
        </w:rPr>
        <w:t xml:space="preserve"> ont été éraflés à 100%</w:t>
      </w:r>
      <w:r w:rsidR="008D48E7" w:rsidRPr="002B5879">
        <w:rPr>
          <w:rFonts w:asciiTheme="majorHAnsi" w:hAnsiTheme="majorHAnsi" w:cs="Calibri"/>
          <w:i/>
          <w:iCs/>
          <w:color w:val="17365D" w:themeColor="text2" w:themeShade="BF"/>
          <w:sz w:val="28"/>
          <w:szCs w:val="28"/>
          <w:shd w:val="clear" w:color="auto" w:fill="FFFFFF"/>
        </w:rPr>
        <w:t>.</w:t>
      </w:r>
    </w:p>
    <w:p w14:paraId="3B17A042" w14:textId="55338A05" w:rsidR="008D48E7" w:rsidRPr="002B5879" w:rsidRDefault="008D48E7" w:rsidP="00684F23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ajorHAnsi" w:hAnsiTheme="majorHAnsi" w:cs="Calibri"/>
          <w:i/>
          <w:iCs/>
          <w:color w:val="17365D" w:themeColor="text2" w:themeShade="BF"/>
          <w:sz w:val="28"/>
          <w:szCs w:val="28"/>
          <w:shd w:val="clear" w:color="auto" w:fill="FFFFFF"/>
        </w:rPr>
      </w:pPr>
      <w:r w:rsidRPr="002B5879">
        <w:rPr>
          <w:rFonts w:asciiTheme="majorHAnsi" w:hAnsiTheme="majorHAnsi" w:cs="Calibri"/>
          <w:i/>
          <w:iCs/>
          <w:color w:val="17365D" w:themeColor="text2" w:themeShade="BF"/>
          <w:sz w:val="28"/>
          <w:szCs w:val="28"/>
          <w:shd w:val="clear" w:color="auto" w:fill="FFFFFF"/>
        </w:rPr>
        <w:t xml:space="preserve">Réduction du pourcentage de bois neuf : Environ 30% pour tous les villages et </w:t>
      </w:r>
      <w:proofErr w:type="gramStart"/>
      <w:r w:rsidRPr="002B5879">
        <w:rPr>
          <w:rFonts w:asciiTheme="majorHAnsi" w:hAnsiTheme="majorHAnsi" w:cs="Calibri"/>
          <w:i/>
          <w:iCs/>
          <w:color w:val="17365D" w:themeColor="text2" w:themeShade="BF"/>
          <w:sz w:val="28"/>
          <w:szCs w:val="28"/>
          <w:shd w:val="clear" w:color="auto" w:fill="FFFFFF"/>
        </w:rPr>
        <w:t>1</w:t>
      </w:r>
      <w:r w:rsidRPr="002B5879">
        <w:rPr>
          <w:rFonts w:asciiTheme="majorHAnsi" w:hAnsiTheme="majorHAnsi" w:cs="Calibri"/>
          <w:i/>
          <w:iCs/>
          <w:color w:val="17365D" w:themeColor="text2" w:themeShade="BF"/>
          <w:sz w:val="28"/>
          <w:szCs w:val="28"/>
          <w:shd w:val="clear" w:color="auto" w:fill="FFFFFF"/>
          <w:vertAlign w:val="superscript"/>
        </w:rPr>
        <w:t>er</w:t>
      </w:r>
      <w:r w:rsidRPr="002B5879">
        <w:rPr>
          <w:rFonts w:asciiTheme="majorHAnsi" w:hAnsiTheme="majorHAnsi" w:cs="Calibri"/>
          <w:i/>
          <w:iCs/>
          <w:color w:val="17365D" w:themeColor="text2" w:themeShade="BF"/>
          <w:sz w:val="28"/>
          <w:szCs w:val="28"/>
          <w:shd w:val="clear" w:color="auto" w:fill="FFFFFF"/>
        </w:rPr>
        <w:t xml:space="preserve"> crus</w:t>
      </w:r>
      <w:proofErr w:type="gramEnd"/>
      <w:r w:rsidRPr="002B5879">
        <w:rPr>
          <w:rFonts w:asciiTheme="majorHAnsi" w:hAnsiTheme="majorHAnsi" w:cs="Calibri"/>
          <w:i/>
          <w:iCs/>
          <w:color w:val="17365D" w:themeColor="text2" w:themeShade="BF"/>
          <w:sz w:val="28"/>
          <w:szCs w:val="28"/>
          <w:shd w:val="clear" w:color="auto" w:fill="FFFFFF"/>
        </w:rPr>
        <w:t>, et jusqu’à 50% pour les grands crus.</w:t>
      </w:r>
    </w:p>
    <w:p w14:paraId="509012D6" w14:textId="6C8F4AB7" w:rsidR="00CD581A" w:rsidRPr="002B5879" w:rsidRDefault="00CD581A" w:rsidP="00645432">
      <w:pPr>
        <w:rPr>
          <w:i/>
          <w:iCs/>
        </w:rPr>
      </w:pPr>
    </w:p>
    <w:p w14:paraId="262BC172" w14:textId="77777777" w:rsidR="00F50F55" w:rsidRDefault="00F50F55" w:rsidP="00F50F55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ajorHAnsi" w:hAnsiTheme="majorHAnsi"/>
          <w:i/>
          <w:iCs/>
          <w:color w:val="17365D" w:themeColor="text2" w:themeShade="BF"/>
          <w:sz w:val="28"/>
          <w:szCs w:val="28"/>
        </w:rPr>
      </w:pPr>
      <w:r w:rsidRPr="00F50F55">
        <w:rPr>
          <w:rFonts w:asciiTheme="majorHAnsi" w:hAnsiTheme="majorHAnsi"/>
          <w:b/>
          <w:bCs/>
          <w:color w:val="17365D" w:themeColor="text2" w:themeShade="BF"/>
          <w:sz w:val="28"/>
          <w:szCs w:val="28"/>
        </w:rPr>
        <w:t xml:space="preserve">2022 </w:t>
      </w:r>
      <w:r w:rsidRPr="002B5879">
        <w:rPr>
          <w:rFonts w:asciiTheme="majorHAnsi" w:hAnsiTheme="majorHAnsi"/>
          <w:i/>
          <w:iCs/>
          <w:color w:val="17365D" w:themeColor="text2" w:themeShade="BF"/>
          <w:sz w:val="28"/>
          <w:szCs w:val="28"/>
        </w:rPr>
        <w:t xml:space="preserve">a été un millésime </w:t>
      </w:r>
      <w:r>
        <w:rPr>
          <w:rFonts w:asciiTheme="majorHAnsi" w:hAnsiTheme="majorHAnsi"/>
          <w:i/>
          <w:iCs/>
          <w:color w:val="17365D" w:themeColor="text2" w:themeShade="BF"/>
          <w:sz w:val="28"/>
          <w:szCs w:val="28"/>
        </w:rPr>
        <w:t>plus simple que 2021 à</w:t>
      </w:r>
      <w:r w:rsidRPr="002B5879">
        <w:rPr>
          <w:rFonts w:asciiTheme="majorHAnsi" w:hAnsiTheme="majorHAnsi"/>
          <w:i/>
          <w:iCs/>
          <w:color w:val="17365D" w:themeColor="text2" w:themeShade="BF"/>
          <w:sz w:val="28"/>
          <w:szCs w:val="28"/>
        </w:rPr>
        <w:t xml:space="preserve"> travailler</w:t>
      </w:r>
      <w:r>
        <w:rPr>
          <w:rFonts w:asciiTheme="majorHAnsi" w:hAnsiTheme="majorHAnsi"/>
          <w:i/>
          <w:iCs/>
          <w:color w:val="17365D" w:themeColor="text2" w:themeShade="BF"/>
          <w:sz w:val="28"/>
          <w:szCs w:val="28"/>
        </w:rPr>
        <w:t>. Les volumes de l’année étaient normaux avec des rendements compris entre 35 et 45 Hl/Ha.</w:t>
      </w:r>
    </w:p>
    <w:p w14:paraId="13240D12" w14:textId="246F04DF" w:rsidR="00F50F55" w:rsidRDefault="00F50F55" w:rsidP="00F50F55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ajorHAnsi" w:hAnsiTheme="majorHAnsi"/>
          <w:i/>
          <w:iCs/>
          <w:color w:val="17365D" w:themeColor="text2" w:themeShade="BF"/>
          <w:sz w:val="28"/>
          <w:szCs w:val="28"/>
        </w:rPr>
      </w:pPr>
      <w:r>
        <w:rPr>
          <w:rFonts w:asciiTheme="majorHAnsi" w:hAnsiTheme="majorHAnsi"/>
          <w:i/>
          <w:iCs/>
          <w:color w:val="17365D" w:themeColor="text2" w:themeShade="BF"/>
          <w:sz w:val="28"/>
          <w:szCs w:val="28"/>
        </w:rPr>
        <w:t xml:space="preserve">Ce millésime 2022 se rapproche de 2018, amis avec un peu plus de fond, mais des Ph relativement élevés </w:t>
      </w:r>
      <w:r w:rsidR="00971C99">
        <w:rPr>
          <w:rFonts w:asciiTheme="majorHAnsi" w:hAnsiTheme="majorHAnsi"/>
          <w:i/>
          <w:iCs/>
          <w:color w:val="17365D" w:themeColor="text2" w:themeShade="BF"/>
          <w:sz w:val="28"/>
          <w:szCs w:val="28"/>
        </w:rPr>
        <w:t>(</w:t>
      </w:r>
      <w:r>
        <w:rPr>
          <w:rFonts w:asciiTheme="majorHAnsi" w:hAnsiTheme="majorHAnsi"/>
          <w:i/>
          <w:iCs/>
          <w:color w:val="17365D" w:themeColor="text2" w:themeShade="BF"/>
          <w:sz w:val="28"/>
          <w:szCs w:val="28"/>
        </w:rPr>
        <w:t>et donc une acidité assez faible</w:t>
      </w:r>
      <w:r w:rsidR="00971C99">
        <w:rPr>
          <w:rFonts w:asciiTheme="majorHAnsi" w:hAnsiTheme="majorHAnsi"/>
          <w:i/>
          <w:iCs/>
          <w:color w:val="17365D" w:themeColor="text2" w:themeShade="BF"/>
          <w:sz w:val="28"/>
          <w:szCs w:val="28"/>
        </w:rPr>
        <w:t>)</w:t>
      </w:r>
      <w:r>
        <w:rPr>
          <w:rFonts w:asciiTheme="majorHAnsi" w:hAnsiTheme="majorHAnsi"/>
          <w:i/>
          <w:iCs/>
          <w:color w:val="17365D" w:themeColor="text2" w:themeShade="BF"/>
          <w:sz w:val="28"/>
          <w:szCs w:val="28"/>
        </w:rPr>
        <w:t xml:space="preserve"> (3.8/4).</w:t>
      </w:r>
    </w:p>
    <w:p w14:paraId="2BAE51B4" w14:textId="77777777" w:rsidR="002B5879" w:rsidRPr="002B5879" w:rsidRDefault="002B5879" w:rsidP="00645432">
      <w:pPr>
        <w:rPr>
          <w:rFonts w:asciiTheme="majorHAnsi" w:hAnsiTheme="majorHAnsi"/>
          <w:color w:val="1F497D" w:themeColor="text2"/>
          <w:sz w:val="28"/>
          <w:szCs w:val="28"/>
        </w:rPr>
      </w:pPr>
    </w:p>
    <w:sectPr w:rsidR="002B5879" w:rsidRPr="002B5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D581A"/>
    <w:rsid w:val="00092983"/>
    <w:rsid w:val="001300FE"/>
    <w:rsid w:val="001F295B"/>
    <w:rsid w:val="00204404"/>
    <w:rsid w:val="002B5879"/>
    <w:rsid w:val="00374947"/>
    <w:rsid w:val="004B5F70"/>
    <w:rsid w:val="004E20FB"/>
    <w:rsid w:val="00536F61"/>
    <w:rsid w:val="00645432"/>
    <w:rsid w:val="0066501D"/>
    <w:rsid w:val="00684F23"/>
    <w:rsid w:val="00697DD4"/>
    <w:rsid w:val="007155B9"/>
    <w:rsid w:val="007843D7"/>
    <w:rsid w:val="00841B17"/>
    <w:rsid w:val="008D48E7"/>
    <w:rsid w:val="00957FCC"/>
    <w:rsid w:val="00971C99"/>
    <w:rsid w:val="00C4559D"/>
    <w:rsid w:val="00CB5817"/>
    <w:rsid w:val="00CD581A"/>
    <w:rsid w:val="00D51C7B"/>
    <w:rsid w:val="00D65EA4"/>
    <w:rsid w:val="00E9377D"/>
    <w:rsid w:val="00F5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4E52"/>
  <w15:chartTrackingRefBased/>
  <w15:docId w15:val="{4757689B-CD6A-4105-87EA-BFB57599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4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65EA4"/>
    <w:rPr>
      <w:color w:val="0000FF"/>
      <w:u w:val="single"/>
    </w:rPr>
  </w:style>
  <w:style w:type="paragraph" w:customStyle="1" w:styleId="Default">
    <w:name w:val="Default"/>
    <w:rsid w:val="006454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6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 Parent</cp:lastModifiedBy>
  <cp:revision>16</cp:revision>
  <cp:lastPrinted>2022-07-21T09:04:00Z</cp:lastPrinted>
  <dcterms:created xsi:type="dcterms:W3CDTF">2021-09-02T08:57:00Z</dcterms:created>
  <dcterms:modified xsi:type="dcterms:W3CDTF">2023-09-27T12:09:00Z</dcterms:modified>
</cp:coreProperties>
</file>