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EA6" w:rsidRPr="002D3187" w:rsidRDefault="002D3187" w:rsidP="002D3187">
      <w:pPr>
        <w:jc w:val="center"/>
        <w:rPr>
          <w:rFonts w:ascii="Cambria" w:hAnsi="Cambria"/>
          <w:color w:val="262626" w:themeColor="text1" w:themeTint="D9"/>
          <w:sz w:val="72"/>
          <w:szCs w:val="72"/>
          <w:u w:val="single"/>
        </w:rPr>
      </w:pPr>
      <w:r w:rsidRPr="002D3187">
        <w:rPr>
          <w:rFonts w:ascii="Cambria" w:hAnsi="Cambria"/>
          <w:color w:val="262626" w:themeColor="text1" w:themeTint="D9"/>
          <w:sz w:val="72"/>
          <w:szCs w:val="72"/>
          <w:u w:val="single"/>
        </w:rPr>
        <w:t>MOULIN A VENT</w:t>
      </w:r>
    </w:p>
    <w:p w:rsidR="002D3187" w:rsidRPr="002D3187" w:rsidRDefault="002D3187" w:rsidP="002D3187">
      <w:pPr>
        <w:jc w:val="center"/>
        <w:rPr>
          <w:rFonts w:ascii="Cambria" w:hAnsi="Cambria"/>
          <w:color w:val="262626" w:themeColor="text1" w:themeTint="D9"/>
          <w:sz w:val="48"/>
          <w:szCs w:val="48"/>
        </w:rPr>
      </w:pPr>
      <w:r>
        <w:rPr>
          <w:rFonts w:ascii="Cambria" w:hAnsi="Cambria"/>
          <w:color w:val="262626" w:themeColor="text1" w:themeTint="D9"/>
          <w:sz w:val="48"/>
          <w:szCs w:val="48"/>
        </w:rPr>
        <w:t>« </w:t>
      </w:r>
      <w:r w:rsidRPr="002D3187">
        <w:rPr>
          <w:rFonts w:ascii="Cambria" w:hAnsi="Cambria"/>
          <w:color w:val="262626" w:themeColor="text1" w:themeTint="D9"/>
          <w:sz w:val="48"/>
          <w:szCs w:val="48"/>
        </w:rPr>
        <w:t xml:space="preserve">En </w:t>
      </w:r>
      <w:proofErr w:type="spellStart"/>
      <w:r w:rsidRPr="002D3187">
        <w:rPr>
          <w:rFonts w:ascii="Cambria" w:hAnsi="Cambria"/>
          <w:color w:val="262626" w:themeColor="text1" w:themeTint="D9"/>
          <w:sz w:val="48"/>
          <w:szCs w:val="48"/>
        </w:rPr>
        <w:t>Mortperay</w:t>
      </w:r>
      <w:proofErr w:type="spellEnd"/>
      <w:r>
        <w:rPr>
          <w:rFonts w:ascii="Cambria" w:hAnsi="Cambria"/>
          <w:color w:val="262626" w:themeColor="text1" w:themeTint="D9"/>
          <w:sz w:val="48"/>
          <w:szCs w:val="48"/>
        </w:rPr>
        <w:t> »</w:t>
      </w:r>
    </w:p>
    <w:p w:rsidR="002D3187" w:rsidRPr="002D3187" w:rsidRDefault="002D3187">
      <w:pPr>
        <w:rPr>
          <w:rFonts w:ascii="Cambria" w:hAnsi="Cambria"/>
          <w:color w:val="262626" w:themeColor="text1" w:themeTint="D9"/>
          <w:sz w:val="24"/>
          <w:szCs w:val="24"/>
        </w:rPr>
      </w:pPr>
    </w:p>
    <w:p w:rsidR="00057376" w:rsidRPr="002D3187" w:rsidRDefault="00582FB5" w:rsidP="00582FB5">
      <w:pPr>
        <w:jc w:val="center"/>
        <w:rPr>
          <w:rFonts w:ascii="Cambria" w:hAnsi="Cambria"/>
          <w:color w:val="262626" w:themeColor="text1" w:themeTint="D9"/>
          <w:sz w:val="24"/>
          <w:szCs w:val="24"/>
        </w:rPr>
      </w:pPr>
      <w:r w:rsidRPr="002D3187">
        <w:rPr>
          <w:rFonts w:ascii="Cambria" w:hAnsi="Cambria"/>
          <w:noProof/>
          <w:color w:val="262626" w:themeColor="text1" w:themeTint="D9"/>
          <w:sz w:val="24"/>
          <w:szCs w:val="24"/>
          <w:lang w:eastAsia="fr-FR"/>
        </w:rPr>
        <w:drawing>
          <wp:inline distT="0" distB="0" distL="0" distR="0">
            <wp:extent cx="2514600" cy="1872652"/>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abel Moulin a Vent.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25043" cy="1880429"/>
                    </a:xfrm>
                    <a:prstGeom prst="rect">
                      <a:avLst/>
                    </a:prstGeom>
                  </pic:spPr>
                </pic:pic>
              </a:graphicData>
            </a:graphic>
          </wp:inline>
        </w:drawing>
      </w:r>
    </w:p>
    <w:p w:rsidR="00582FB5" w:rsidRPr="006C32DE" w:rsidRDefault="005821C8">
      <w:pPr>
        <w:rPr>
          <w:rFonts w:ascii="Cambria" w:hAnsi="Cambria"/>
          <w:color w:val="262626" w:themeColor="text1" w:themeTint="D9"/>
          <w:sz w:val="24"/>
          <w:szCs w:val="24"/>
        </w:rPr>
      </w:pPr>
      <w:proofErr w:type="spellStart"/>
      <w:r w:rsidRPr="006C32DE">
        <w:rPr>
          <w:rFonts w:ascii="Cambria" w:hAnsi="Cambria"/>
          <w:color w:val="262626" w:themeColor="text1" w:themeTint="D9"/>
          <w:sz w:val="24"/>
          <w:szCs w:val="24"/>
        </w:rPr>
        <w:t>In</w:t>
      </w:r>
      <w:proofErr w:type="spellEnd"/>
      <w:r w:rsidRPr="006C32DE">
        <w:rPr>
          <w:rFonts w:ascii="Cambria" w:hAnsi="Cambria"/>
          <w:color w:val="262626" w:themeColor="text1" w:themeTint="D9"/>
          <w:sz w:val="24"/>
          <w:szCs w:val="24"/>
        </w:rPr>
        <w:t xml:space="preserve"> 2017, Domaine AF GROS </w:t>
      </w:r>
      <w:proofErr w:type="spellStart"/>
      <w:r w:rsidRPr="006C32DE">
        <w:rPr>
          <w:rFonts w:ascii="Cambria" w:hAnsi="Cambria"/>
          <w:color w:val="262626" w:themeColor="text1" w:themeTint="D9"/>
          <w:sz w:val="24"/>
          <w:szCs w:val="24"/>
        </w:rPr>
        <w:t>bought</w:t>
      </w:r>
      <w:proofErr w:type="spellEnd"/>
      <w:r w:rsidRPr="006C32DE">
        <w:rPr>
          <w:rFonts w:ascii="Cambria" w:hAnsi="Cambria"/>
          <w:color w:val="262626" w:themeColor="text1" w:themeTint="D9"/>
          <w:sz w:val="24"/>
          <w:szCs w:val="24"/>
        </w:rPr>
        <w:t xml:space="preserve"> a </w:t>
      </w:r>
      <w:proofErr w:type="spellStart"/>
      <w:r w:rsidRPr="006C32DE">
        <w:rPr>
          <w:rFonts w:ascii="Cambria" w:hAnsi="Cambria"/>
          <w:color w:val="262626" w:themeColor="text1" w:themeTint="D9"/>
          <w:sz w:val="24"/>
          <w:szCs w:val="24"/>
        </w:rPr>
        <w:t>parcel</w:t>
      </w:r>
      <w:proofErr w:type="spellEnd"/>
      <w:r w:rsidRPr="006C32DE">
        <w:rPr>
          <w:rFonts w:ascii="Cambria" w:hAnsi="Cambria"/>
          <w:color w:val="262626" w:themeColor="text1" w:themeTint="D9"/>
          <w:sz w:val="24"/>
          <w:szCs w:val="24"/>
        </w:rPr>
        <w:t xml:space="preserve"> of 3.8Ha in Moulin à Vent “en </w:t>
      </w:r>
      <w:proofErr w:type="spellStart"/>
      <w:r w:rsidRPr="006C32DE">
        <w:rPr>
          <w:rFonts w:ascii="Cambria" w:hAnsi="Cambria"/>
          <w:color w:val="262626" w:themeColor="text1" w:themeTint="D9"/>
          <w:sz w:val="24"/>
          <w:szCs w:val="24"/>
        </w:rPr>
        <w:t>Mortperay</w:t>
      </w:r>
      <w:proofErr w:type="spellEnd"/>
      <w:r w:rsidR="006C32DE">
        <w:rPr>
          <w:rFonts w:ascii="Cambria" w:hAnsi="Cambria"/>
          <w:color w:val="262626" w:themeColor="text1" w:themeTint="D9"/>
          <w:sz w:val="24"/>
          <w:szCs w:val="24"/>
        </w:rPr>
        <w:t> »</w:t>
      </w:r>
      <w:r w:rsidRPr="006C32DE">
        <w:rPr>
          <w:rFonts w:ascii="Cambria" w:hAnsi="Cambria"/>
          <w:color w:val="262626" w:themeColor="text1" w:themeTint="D9"/>
          <w:sz w:val="24"/>
          <w:szCs w:val="24"/>
        </w:rPr>
        <w:t xml:space="preserve">. This </w:t>
      </w:r>
      <w:proofErr w:type="spellStart"/>
      <w:r w:rsidRPr="006C32DE">
        <w:rPr>
          <w:rFonts w:ascii="Cambria" w:hAnsi="Cambria"/>
          <w:color w:val="262626" w:themeColor="text1" w:themeTint="D9"/>
          <w:sz w:val="24"/>
          <w:szCs w:val="24"/>
        </w:rPr>
        <w:t>is</w:t>
      </w:r>
      <w:proofErr w:type="spellEnd"/>
      <w:r w:rsidRPr="006C32DE">
        <w:rPr>
          <w:rFonts w:ascii="Cambria" w:hAnsi="Cambria"/>
          <w:color w:val="262626" w:themeColor="text1" w:themeTint="D9"/>
          <w:sz w:val="24"/>
          <w:szCs w:val="24"/>
        </w:rPr>
        <w:t xml:space="preserve"> the 1</w:t>
      </w:r>
      <w:r w:rsidRPr="006C32DE">
        <w:rPr>
          <w:rFonts w:ascii="Cambria" w:hAnsi="Cambria"/>
          <w:color w:val="262626" w:themeColor="text1" w:themeTint="D9"/>
          <w:sz w:val="24"/>
          <w:szCs w:val="24"/>
          <w:vertAlign w:val="superscript"/>
        </w:rPr>
        <w:t>st</w:t>
      </w:r>
      <w:r w:rsidRPr="006C32DE">
        <w:rPr>
          <w:rFonts w:ascii="Cambria" w:hAnsi="Cambria"/>
          <w:color w:val="262626" w:themeColor="text1" w:themeTint="D9"/>
          <w:sz w:val="24"/>
          <w:szCs w:val="24"/>
        </w:rPr>
        <w:t xml:space="preserve"> vintage of </w:t>
      </w:r>
      <w:proofErr w:type="spellStart"/>
      <w:r w:rsidRPr="006C32DE">
        <w:rPr>
          <w:rFonts w:ascii="Cambria" w:hAnsi="Cambria"/>
          <w:color w:val="262626" w:themeColor="text1" w:themeTint="D9"/>
          <w:sz w:val="24"/>
          <w:szCs w:val="24"/>
        </w:rPr>
        <w:t>this</w:t>
      </w:r>
      <w:proofErr w:type="spellEnd"/>
      <w:r w:rsidRPr="006C32DE">
        <w:rPr>
          <w:rFonts w:ascii="Cambria" w:hAnsi="Cambria"/>
          <w:color w:val="262626" w:themeColor="text1" w:themeTint="D9"/>
          <w:sz w:val="24"/>
          <w:szCs w:val="24"/>
        </w:rPr>
        <w:t xml:space="preserve"> new appellation for the Domaine. </w:t>
      </w:r>
    </w:p>
    <w:p w:rsidR="005821C8" w:rsidRPr="006C32DE" w:rsidRDefault="005821C8">
      <w:pPr>
        <w:rPr>
          <w:rFonts w:ascii="Cambria" w:hAnsi="Cambria"/>
          <w:color w:val="262626" w:themeColor="text1" w:themeTint="D9"/>
          <w:sz w:val="24"/>
          <w:szCs w:val="24"/>
          <w:shd w:val="clear" w:color="auto" w:fill="FFFFFF"/>
          <w:lang w:val="en-US"/>
        </w:rPr>
      </w:pPr>
      <w:r w:rsidRPr="006C32DE">
        <w:rPr>
          <w:rFonts w:ascii="Cambria" w:hAnsi="Cambria"/>
          <w:color w:val="262626" w:themeColor="text1" w:themeTint="D9"/>
          <w:sz w:val="24"/>
          <w:szCs w:val="24"/>
          <w:lang w:val="en-US"/>
        </w:rPr>
        <w:t>Moulin-à-Vent’s weathered granite soils are thin, with sandy pockets, enriched by high mineral nutrients and a granite bedrock with seams of manganese, copper, iron and other metallic oxides. The eastern and southern exposure of the vineyards maximizes ripening, while the region’s frequent strong winds increase the concentration of the grapes.</w:t>
      </w:r>
      <w:bookmarkStart w:id="0" w:name="_GoBack"/>
      <w:bookmarkEnd w:id="0"/>
    </w:p>
    <w:p w:rsidR="005821C8" w:rsidRPr="006C32DE" w:rsidRDefault="005821C8" w:rsidP="005821C8">
      <w:pPr>
        <w:jc w:val="center"/>
        <w:rPr>
          <w:rFonts w:ascii="Cambria" w:hAnsi="Cambria"/>
          <w:color w:val="262626" w:themeColor="text1" w:themeTint="D9"/>
          <w:sz w:val="24"/>
          <w:szCs w:val="24"/>
          <w:shd w:val="clear" w:color="auto" w:fill="FFFFFF"/>
        </w:rPr>
      </w:pPr>
      <w:r w:rsidRPr="006C32DE">
        <w:rPr>
          <w:rFonts w:ascii="Cambria" w:hAnsi="Cambria"/>
          <w:noProof/>
          <w:color w:val="262626" w:themeColor="text1" w:themeTint="D9"/>
          <w:sz w:val="24"/>
          <w:szCs w:val="24"/>
          <w:shd w:val="clear" w:color="auto" w:fill="FFFFFF"/>
          <w:lang w:eastAsia="fr-FR"/>
        </w:rPr>
        <w:drawing>
          <wp:inline distT="0" distB="0" distL="0" distR="0" wp14:anchorId="37C918E1" wp14:editId="38CC3832">
            <wp:extent cx="2819348" cy="3653155"/>
            <wp:effectExtent l="0" t="0" r="635" b="444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oulin-lieux-dits 1.png"/>
                    <pic:cNvPicPr/>
                  </pic:nvPicPr>
                  <pic:blipFill>
                    <a:blip r:embed="rId6">
                      <a:extLst>
                        <a:ext uri="{28A0092B-C50C-407E-A947-70E740481C1C}">
                          <a14:useLocalDpi xmlns:a14="http://schemas.microsoft.com/office/drawing/2010/main" val="0"/>
                        </a:ext>
                      </a:extLst>
                    </a:blip>
                    <a:stretch>
                      <a:fillRect/>
                    </a:stretch>
                  </pic:blipFill>
                  <pic:spPr>
                    <a:xfrm>
                      <a:off x="0" y="0"/>
                      <a:ext cx="2830732" cy="3667906"/>
                    </a:xfrm>
                    <a:prstGeom prst="rect">
                      <a:avLst/>
                    </a:prstGeom>
                  </pic:spPr>
                </pic:pic>
              </a:graphicData>
            </a:graphic>
          </wp:inline>
        </w:drawing>
      </w:r>
    </w:p>
    <w:p w:rsidR="005821C8" w:rsidRPr="006C32DE" w:rsidRDefault="005821C8" w:rsidP="005821C8">
      <w:pPr>
        <w:rPr>
          <w:rFonts w:ascii="Cambria" w:hAnsi="Cambria" w:cs="Times New Roman"/>
          <w:color w:val="262626" w:themeColor="text1" w:themeTint="D9"/>
          <w:sz w:val="24"/>
          <w:szCs w:val="24"/>
          <w:lang w:val="en-GB"/>
        </w:rPr>
      </w:pPr>
      <w:r w:rsidRPr="006C32DE">
        <w:rPr>
          <w:rFonts w:ascii="Cambria" w:hAnsi="Cambria" w:cs="Times New Roman"/>
          <w:b/>
          <w:i/>
          <w:color w:val="262626" w:themeColor="text1" w:themeTint="D9"/>
          <w:sz w:val="24"/>
          <w:szCs w:val="24"/>
          <w:u w:val="single"/>
          <w:lang w:val="en-GB"/>
        </w:rPr>
        <w:lastRenderedPageBreak/>
        <w:t>The culture of the soils</w:t>
      </w:r>
      <w:r w:rsidRPr="006C32DE">
        <w:rPr>
          <w:rFonts w:ascii="Cambria" w:hAnsi="Cambria" w:cs="Times New Roman"/>
          <w:i/>
          <w:color w:val="262626" w:themeColor="text1" w:themeTint="D9"/>
          <w:sz w:val="24"/>
          <w:szCs w:val="24"/>
          <w:lang w:val="en-GB"/>
        </w:rPr>
        <w:t xml:space="preserve">: </w:t>
      </w:r>
      <w:r w:rsidRPr="006C32DE">
        <w:rPr>
          <w:rFonts w:ascii="Cambria" w:hAnsi="Cambria" w:cs="Times New Roman"/>
          <w:color w:val="262626" w:themeColor="text1" w:themeTint="D9"/>
          <w:sz w:val="24"/>
          <w:szCs w:val="24"/>
          <w:lang w:val="en-GB"/>
        </w:rPr>
        <w:t xml:space="preserve">The culture of the vineyard is traditional, with careful Human Intervention, focused on observation and sustainability principles.   </w:t>
      </w:r>
      <w:r w:rsidR="006C32DE">
        <w:rPr>
          <w:rFonts w:ascii="Cambria" w:hAnsi="Cambria" w:cs="Times New Roman"/>
          <w:color w:val="262626" w:themeColor="text1" w:themeTint="D9"/>
          <w:sz w:val="24"/>
          <w:szCs w:val="24"/>
          <w:lang w:val="en-GB"/>
        </w:rPr>
        <w:t>Mathias</w:t>
      </w:r>
      <w:r w:rsidRPr="006C32DE">
        <w:rPr>
          <w:rFonts w:ascii="Cambria" w:hAnsi="Cambria" w:cs="Times New Roman"/>
          <w:color w:val="262626" w:themeColor="text1" w:themeTint="D9"/>
          <w:sz w:val="24"/>
          <w:szCs w:val="24"/>
          <w:lang w:val="en-GB"/>
        </w:rPr>
        <w:t xml:space="preserve"> pays a special attention to viticulture, with selective pruning to optimize yield and vigour, along with adapted leaf pulling, green harvest when needed, and ploughing of the soils. </w:t>
      </w:r>
    </w:p>
    <w:p w:rsidR="005821C8" w:rsidRPr="006C32DE" w:rsidRDefault="005821C8" w:rsidP="005821C8">
      <w:pPr>
        <w:rPr>
          <w:rFonts w:ascii="Cambria" w:hAnsi="Cambria" w:cs="Times New Roman"/>
          <w:b/>
          <w:i/>
          <w:color w:val="262626" w:themeColor="text1" w:themeTint="D9"/>
          <w:sz w:val="24"/>
          <w:szCs w:val="24"/>
          <w:u w:val="single"/>
          <w:lang w:val="en-GB"/>
        </w:rPr>
      </w:pPr>
      <w:r w:rsidRPr="006C32DE">
        <w:rPr>
          <w:rFonts w:ascii="Cambria" w:hAnsi="Cambria" w:cs="Times New Roman"/>
          <w:b/>
          <w:i/>
          <w:color w:val="262626" w:themeColor="text1" w:themeTint="D9"/>
          <w:sz w:val="24"/>
          <w:szCs w:val="24"/>
          <w:u w:val="single"/>
          <w:lang w:val="en-GB"/>
        </w:rPr>
        <w:t>Harvest and winemaking practices:</w:t>
      </w:r>
    </w:p>
    <w:p w:rsidR="005821C8" w:rsidRPr="006C32DE" w:rsidRDefault="005821C8" w:rsidP="005821C8">
      <w:pPr>
        <w:rPr>
          <w:rFonts w:ascii="Cambria" w:hAnsi="Cambria" w:cs="Times New Roman"/>
          <w:color w:val="262626" w:themeColor="text1" w:themeTint="D9"/>
          <w:sz w:val="24"/>
          <w:szCs w:val="24"/>
          <w:lang w:val="en-GB"/>
        </w:rPr>
      </w:pPr>
      <w:r w:rsidRPr="006C32DE">
        <w:rPr>
          <w:rFonts w:ascii="Cambria" w:hAnsi="Cambria" w:cs="Times New Roman"/>
          <w:color w:val="262626" w:themeColor="text1" w:themeTint="D9"/>
          <w:sz w:val="24"/>
          <w:szCs w:val="24"/>
          <w:lang w:val="en-GB"/>
        </w:rPr>
        <w:t>The harvest is 100% manual.</w:t>
      </w:r>
    </w:p>
    <w:p w:rsidR="005821C8" w:rsidRPr="006C32DE" w:rsidRDefault="005821C8" w:rsidP="005821C8">
      <w:pPr>
        <w:rPr>
          <w:rFonts w:ascii="Cambria" w:hAnsi="Cambria" w:cs="Times New Roman"/>
          <w:color w:val="262626" w:themeColor="text1" w:themeTint="D9"/>
          <w:sz w:val="24"/>
          <w:szCs w:val="24"/>
          <w:lang w:val="en-GB"/>
        </w:rPr>
      </w:pPr>
      <w:r w:rsidRPr="006C32DE">
        <w:rPr>
          <w:rFonts w:ascii="Cambria" w:hAnsi="Cambria" w:cs="Times New Roman"/>
          <w:color w:val="262626" w:themeColor="text1" w:themeTint="D9"/>
          <w:sz w:val="24"/>
          <w:szCs w:val="24"/>
          <w:lang w:val="en-GB"/>
        </w:rPr>
        <w:t xml:space="preserve">The grapes are brought back to the winery </w:t>
      </w:r>
      <w:r w:rsidRPr="006C32DE">
        <w:rPr>
          <w:rFonts w:ascii="Cambria" w:hAnsi="Cambria" w:cs="Times New Roman"/>
          <w:color w:val="262626" w:themeColor="text1" w:themeTint="D9"/>
          <w:sz w:val="24"/>
          <w:szCs w:val="24"/>
          <w:lang w:val="en-GB"/>
        </w:rPr>
        <w:t xml:space="preserve">in Beaune, </w:t>
      </w:r>
      <w:r w:rsidRPr="006C32DE">
        <w:rPr>
          <w:rFonts w:ascii="Cambria" w:hAnsi="Cambria" w:cs="Times New Roman"/>
          <w:color w:val="262626" w:themeColor="text1" w:themeTint="D9"/>
          <w:sz w:val="24"/>
          <w:szCs w:val="24"/>
          <w:lang w:val="en-GB"/>
        </w:rPr>
        <w:t xml:space="preserve">in small cases to avoid any tamping down, in </w:t>
      </w:r>
      <w:r w:rsidRPr="006C32DE">
        <w:rPr>
          <w:rFonts w:ascii="Cambria" w:hAnsi="Cambria" w:cs="Times New Roman"/>
          <w:color w:val="262626" w:themeColor="text1" w:themeTint="D9"/>
          <w:sz w:val="24"/>
          <w:szCs w:val="24"/>
          <w:lang w:val="en-GB"/>
        </w:rPr>
        <w:t>temperature controlled trucks.</w:t>
      </w:r>
    </w:p>
    <w:p w:rsidR="005821C8" w:rsidRPr="006C32DE" w:rsidRDefault="005821C8" w:rsidP="005821C8">
      <w:pPr>
        <w:rPr>
          <w:rFonts w:ascii="Cambria" w:hAnsi="Cambria" w:cs="Times New Roman"/>
          <w:color w:val="262626" w:themeColor="text1" w:themeTint="D9"/>
          <w:sz w:val="24"/>
          <w:szCs w:val="24"/>
          <w:lang w:val="en-GB"/>
        </w:rPr>
      </w:pPr>
      <w:r w:rsidRPr="006C32DE">
        <w:rPr>
          <w:rFonts w:ascii="Cambria" w:hAnsi="Cambria" w:cs="Times New Roman"/>
          <w:color w:val="262626" w:themeColor="text1" w:themeTint="D9"/>
          <w:sz w:val="24"/>
          <w:szCs w:val="24"/>
          <w:lang w:val="en-GB"/>
        </w:rPr>
        <w:t>Strict sorting out, especially for vintage 2017 because of the hailstorm of July 20</w:t>
      </w:r>
      <w:r w:rsidRPr="006C32DE">
        <w:rPr>
          <w:rFonts w:ascii="Cambria" w:hAnsi="Cambria" w:cs="Times New Roman"/>
          <w:color w:val="262626" w:themeColor="text1" w:themeTint="D9"/>
          <w:sz w:val="24"/>
          <w:szCs w:val="24"/>
          <w:vertAlign w:val="superscript"/>
          <w:lang w:val="en-GB"/>
        </w:rPr>
        <w:t>th</w:t>
      </w:r>
      <w:r w:rsidRPr="006C32DE">
        <w:rPr>
          <w:rFonts w:ascii="Cambria" w:hAnsi="Cambria" w:cs="Times New Roman"/>
          <w:color w:val="262626" w:themeColor="text1" w:themeTint="D9"/>
          <w:sz w:val="24"/>
          <w:szCs w:val="24"/>
          <w:lang w:val="en-GB"/>
        </w:rPr>
        <w:t xml:space="preserve"> which destroyed 70% of the crop. </w:t>
      </w:r>
    </w:p>
    <w:p w:rsidR="005821C8" w:rsidRPr="006C32DE" w:rsidRDefault="005821C8" w:rsidP="005821C8">
      <w:pPr>
        <w:pStyle w:val="Paragraphedeliste"/>
        <w:numPr>
          <w:ilvl w:val="0"/>
          <w:numId w:val="1"/>
        </w:numPr>
        <w:rPr>
          <w:rFonts w:ascii="Cambria" w:hAnsi="Cambria" w:cs="Times New Roman"/>
          <w:color w:val="262626" w:themeColor="text1" w:themeTint="D9"/>
          <w:sz w:val="24"/>
          <w:szCs w:val="24"/>
          <w:lang w:val="en-GB"/>
        </w:rPr>
      </w:pPr>
      <w:r w:rsidRPr="006C32DE">
        <w:rPr>
          <w:rFonts w:ascii="Cambria" w:hAnsi="Cambria" w:cs="Times New Roman"/>
          <w:color w:val="262626" w:themeColor="text1" w:themeTint="D9"/>
          <w:sz w:val="24"/>
          <w:szCs w:val="24"/>
          <w:lang w:val="en-GB"/>
        </w:rPr>
        <w:t>In the vineyard,</w:t>
      </w:r>
    </w:p>
    <w:p w:rsidR="005821C8" w:rsidRPr="006C32DE" w:rsidRDefault="005821C8" w:rsidP="005821C8">
      <w:pPr>
        <w:pStyle w:val="Paragraphedeliste"/>
        <w:numPr>
          <w:ilvl w:val="0"/>
          <w:numId w:val="1"/>
        </w:numPr>
        <w:rPr>
          <w:rFonts w:ascii="Cambria" w:hAnsi="Cambria" w:cs="Times New Roman"/>
          <w:color w:val="262626" w:themeColor="text1" w:themeTint="D9"/>
          <w:sz w:val="24"/>
          <w:szCs w:val="24"/>
          <w:lang w:val="en-GB"/>
        </w:rPr>
      </w:pPr>
      <w:r w:rsidRPr="006C32DE">
        <w:rPr>
          <w:rFonts w:ascii="Cambria" w:hAnsi="Cambria" w:cs="Times New Roman"/>
          <w:color w:val="262626" w:themeColor="text1" w:themeTint="D9"/>
          <w:sz w:val="24"/>
          <w:szCs w:val="24"/>
          <w:lang w:val="en-GB"/>
        </w:rPr>
        <w:t xml:space="preserve">With a dynamic sorting table at the arrival in the winery, </w:t>
      </w:r>
    </w:p>
    <w:p w:rsidR="00E413AC" w:rsidRPr="006C32DE" w:rsidRDefault="00E413AC" w:rsidP="005821C8">
      <w:pPr>
        <w:rPr>
          <w:rFonts w:ascii="Cambria" w:hAnsi="Cambria" w:cs="Times New Roman"/>
          <w:color w:val="262626" w:themeColor="text1" w:themeTint="D9"/>
          <w:sz w:val="24"/>
          <w:szCs w:val="24"/>
          <w:lang w:val="en-GB"/>
        </w:rPr>
      </w:pPr>
      <w:r w:rsidRPr="006C32DE">
        <w:rPr>
          <w:rFonts w:ascii="Cambria" w:hAnsi="Cambria" w:cs="Times New Roman"/>
          <w:color w:val="262626" w:themeColor="text1" w:themeTint="D9"/>
          <w:sz w:val="24"/>
          <w:szCs w:val="24"/>
          <w:lang w:val="en-GB"/>
        </w:rPr>
        <w:t xml:space="preserve">For vintage 2017, we put 20% of whole clusters. </w:t>
      </w:r>
    </w:p>
    <w:p w:rsidR="00E413AC" w:rsidRPr="006C32DE" w:rsidRDefault="00E413AC" w:rsidP="005821C8">
      <w:pPr>
        <w:rPr>
          <w:rFonts w:ascii="Cambria" w:hAnsi="Cambria" w:cs="Times New Roman"/>
          <w:color w:val="262626" w:themeColor="text1" w:themeTint="D9"/>
          <w:sz w:val="24"/>
          <w:szCs w:val="24"/>
          <w:lang w:val="en-GB"/>
        </w:rPr>
      </w:pPr>
      <w:r w:rsidRPr="006C32DE">
        <w:rPr>
          <w:rFonts w:ascii="Cambria" w:hAnsi="Cambria" w:cs="Times New Roman"/>
          <w:color w:val="262626" w:themeColor="text1" w:themeTint="D9"/>
          <w:sz w:val="24"/>
          <w:szCs w:val="24"/>
          <w:lang w:val="en-GB"/>
        </w:rPr>
        <w:t xml:space="preserve">The </w:t>
      </w:r>
      <w:proofErr w:type="spellStart"/>
      <w:r w:rsidRPr="006C32DE">
        <w:rPr>
          <w:rFonts w:ascii="Cambria" w:hAnsi="Cambria" w:cs="Times New Roman"/>
          <w:color w:val="262626" w:themeColor="text1" w:themeTint="D9"/>
          <w:sz w:val="24"/>
          <w:szCs w:val="24"/>
          <w:lang w:val="en-GB"/>
        </w:rPr>
        <w:t>vinification</w:t>
      </w:r>
      <w:proofErr w:type="spellEnd"/>
      <w:r w:rsidRPr="006C32DE">
        <w:rPr>
          <w:rFonts w:ascii="Cambria" w:hAnsi="Cambria" w:cs="Times New Roman"/>
          <w:color w:val="262626" w:themeColor="text1" w:themeTint="D9"/>
          <w:sz w:val="24"/>
          <w:szCs w:val="24"/>
          <w:lang w:val="en-GB"/>
        </w:rPr>
        <w:t xml:space="preserve"> is quite the same as for all our appellations and last about 10 days, with a lot of oxygenation and pumping over. </w:t>
      </w:r>
    </w:p>
    <w:p w:rsidR="00E413AC" w:rsidRPr="006C32DE" w:rsidRDefault="00E413AC" w:rsidP="005821C8">
      <w:pPr>
        <w:rPr>
          <w:rFonts w:ascii="Cambria" w:hAnsi="Cambria" w:cs="Times New Roman"/>
          <w:color w:val="262626" w:themeColor="text1" w:themeTint="D9"/>
          <w:sz w:val="24"/>
          <w:szCs w:val="24"/>
          <w:lang w:val="en-GB"/>
        </w:rPr>
      </w:pPr>
      <w:r w:rsidRPr="006C32DE">
        <w:rPr>
          <w:rFonts w:ascii="Cambria" w:hAnsi="Cambria" w:cs="Times New Roman"/>
          <w:color w:val="262626" w:themeColor="text1" w:themeTint="D9"/>
          <w:sz w:val="24"/>
          <w:szCs w:val="24"/>
          <w:lang w:val="en-GB"/>
        </w:rPr>
        <w:t xml:space="preserve">Wines are decanted during 4-5 days and barrelled. </w:t>
      </w:r>
    </w:p>
    <w:p w:rsidR="00E413AC" w:rsidRPr="006C32DE" w:rsidRDefault="006C32DE" w:rsidP="005821C8">
      <w:pPr>
        <w:rPr>
          <w:rFonts w:ascii="Cambria" w:hAnsi="Cambria" w:cs="Times New Roman"/>
          <w:color w:val="262626" w:themeColor="text1" w:themeTint="D9"/>
          <w:sz w:val="24"/>
          <w:szCs w:val="24"/>
          <w:lang w:val="en-GB"/>
        </w:rPr>
      </w:pPr>
      <w:proofErr w:type="spellStart"/>
      <w:r>
        <w:rPr>
          <w:rFonts w:ascii="Cambria" w:hAnsi="Cambria" w:cs="Times New Roman"/>
          <w:color w:val="262626" w:themeColor="text1" w:themeTint="D9"/>
          <w:sz w:val="24"/>
          <w:szCs w:val="24"/>
          <w:lang w:val="en-GB"/>
        </w:rPr>
        <w:t>Elevage</w:t>
      </w:r>
      <w:proofErr w:type="spellEnd"/>
      <w:r>
        <w:rPr>
          <w:rFonts w:ascii="Cambria" w:hAnsi="Cambria" w:cs="Times New Roman"/>
          <w:color w:val="262626" w:themeColor="text1" w:themeTint="D9"/>
          <w:sz w:val="24"/>
          <w:szCs w:val="24"/>
          <w:lang w:val="en-GB"/>
        </w:rPr>
        <w:t xml:space="preserve"> is do</w:t>
      </w:r>
      <w:r w:rsidR="00E413AC" w:rsidRPr="006C32DE">
        <w:rPr>
          <w:rFonts w:ascii="Cambria" w:hAnsi="Cambria" w:cs="Times New Roman"/>
          <w:color w:val="262626" w:themeColor="text1" w:themeTint="D9"/>
          <w:sz w:val="24"/>
          <w:szCs w:val="24"/>
          <w:lang w:val="en-GB"/>
        </w:rPr>
        <w:t xml:space="preserve">ne 100% in barrel of 2-3 years during 7-8 months. </w:t>
      </w:r>
    </w:p>
    <w:p w:rsidR="00E413AC" w:rsidRPr="006C32DE" w:rsidRDefault="00E413AC" w:rsidP="005821C8">
      <w:pPr>
        <w:rPr>
          <w:rFonts w:ascii="Cambria" w:hAnsi="Cambria" w:cs="Times New Roman"/>
          <w:color w:val="262626" w:themeColor="text1" w:themeTint="D9"/>
          <w:sz w:val="24"/>
          <w:szCs w:val="24"/>
          <w:lang w:val="en-GB"/>
        </w:rPr>
      </w:pPr>
    </w:p>
    <w:p w:rsidR="005821C8" w:rsidRPr="006C32DE" w:rsidRDefault="005821C8" w:rsidP="005821C8">
      <w:pPr>
        <w:autoSpaceDE w:val="0"/>
        <w:autoSpaceDN w:val="0"/>
        <w:adjustRightInd w:val="0"/>
        <w:spacing w:after="0" w:line="240" w:lineRule="auto"/>
        <w:rPr>
          <w:rFonts w:ascii="Cambria" w:hAnsi="Cambria"/>
          <w:color w:val="262626" w:themeColor="text1" w:themeTint="D9"/>
          <w:sz w:val="24"/>
          <w:szCs w:val="24"/>
          <w:lang w:val="en-US"/>
        </w:rPr>
      </w:pPr>
      <w:r w:rsidRPr="006C32DE">
        <w:rPr>
          <w:rFonts w:ascii="Cambria" w:hAnsi="Cambria"/>
          <w:color w:val="262626" w:themeColor="text1" w:themeTint="D9"/>
          <w:sz w:val="24"/>
          <w:szCs w:val="24"/>
          <w:lang w:val="en-US"/>
        </w:rPr>
        <w:t xml:space="preserve">The wines are racked and placed in tanks for the last 3 months of </w:t>
      </w:r>
      <w:proofErr w:type="spellStart"/>
      <w:r w:rsidRPr="006C32DE">
        <w:rPr>
          <w:rFonts w:ascii="Cambria" w:hAnsi="Cambria"/>
          <w:color w:val="262626" w:themeColor="text1" w:themeTint="D9"/>
          <w:sz w:val="24"/>
          <w:szCs w:val="24"/>
          <w:lang w:val="en-US"/>
        </w:rPr>
        <w:t>elevage</w:t>
      </w:r>
      <w:proofErr w:type="spellEnd"/>
      <w:r w:rsidRPr="006C32DE">
        <w:rPr>
          <w:rFonts w:ascii="Cambria" w:hAnsi="Cambria"/>
          <w:color w:val="262626" w:themeColor="text1" w:themeTint="D9"/>
          <w:sz w:val="24"/>
          <w:szCs w:val="24"/>
          <w:lang w:val="en-US"/>
        </w:rPr>
        <w:t xml:space="preserve"> so that the fine lees can settle down.</w:t>
      </w:r>
    </w:p>
    <w:p w:rsidR="005821C8" w:rsidRPr="006C32DE" w:rsidRDefault="005821C8" w:rsidP="005821C8">
      <w:pPr>
        <w:autoSpaceDE w:val="0"/>
        <w:autoSpaceDN w:val="0"/>
        <w:adjustRightInd w:val="0"/>
        <w:spacing w:after="0" w:line="240" w:lineRule="auto"/>
        <w:rPr>
          <w:rFonts w:ascii="Cambria" w:hAnsi="Cambria"/>
          <w:color w:val="262626" w:themeColor="text1" w:themeTint="D9"/>
          <w:sz w:val="24"/>
          <w:szCs w:val="24"/>
          <w:lang w:val="en-US"/>
        </w:rPr>
      </w:pPr>
      <w:r w:rsidRPr="006C32DE">
        <w:rPr>
          <w:rFonts w:ascii="Cambria" w:hAnsi="Cambria"/>
          <w:color w:val="262626" w:themeColor="text1" w:themeTint="D9"/>
          <w:sz w:val="24"/>
          <w:szCs w:val="24"/>
          <w:lang w:val="en-US"/>
        </w:rPr>
        <w:t xml:space="preserve">We check the turbidity of the wines and if necessary, do a light filtration </w:t>
      </w:r>
      <w:r w:rsidRPr="006C32DE">
        <w:rPr>
          <w:rFonts w:ascii="Cambria" w:hAnsi="Cambria" w:cs="Times New Roman"/>
          <w:color w:val="262626" w:themeColor="text1" w:themeTint="D9"/>
          <w:sz w:val="24"/>
          <w:szCs w:val="24"/>
          <w:lang w:val="en-GB"/>
        </w:rPr>
        <w:t>(lenticular filer system: cellulose sheets) but no fining.</w:t>
      </w:r>
    </w:p>
    <w:p w:rsidR="005821C8" w:rsidRPr="006C32DE" w:rsidRDefault="005821C8" w:rsidP="005821C8">
      <w:pPr>
        <w:autoSpaceDE w:val="0"/>
        <w:autoSpaceDN w:val="0"/>
        <w:adjustRightInd w:val="0"/>
        <w:spacing w:after="0" w:line="240" w:lineRule="auto"/>
        <w:rPr>
          <w:rFonts w:ascii="Cambria" w:hAnsi="Cambria"/>
          <w:color w:val="262626" w:themeColor="text1" w:themeTint="D9"/>
          <w:sz w:val="24"/>
          <w:szCs w:val="24"/>
          <w:lang w:val="en-US"/>
        </w:rPr>
      </w:pPr>
    </w:p>
    <w:p w:rsidR="005821C8" w:rsidRPr="006C32DE" w:rsidRDefault="005821C8" w:rsidP="005821C8">
      <w:pPr>
        <w:autoSpaceDE w:val="0"/>
        <w:autoSpaceDN w:val="0"/>
        <w:adjustRightInd w:val="0"/>
        <w:spacing w:after="0" w:line="240" w:lineRule="auto"/>
        <w:rPr>
          <w:rFonts w:ascii="Cambria" w:hAnsi="Cambria" w:cs="Times New Roman"/>
          <w:color w:val="262626" w:themeColor="text1" w:themeTint="D9"/>
          <w:sz w:val="24"/>
          <w:szCs w:val="24"/>
          <w:lang w:val="en-GB"/>
        </w:rPr>
      </w:pPr>
      <w:r w:rsidRPr="006C32DE">
        <w:rPr>
          <w:rFonts w:ascii="Cambria" w:hAnsi="Cambria" w:cs="Times New Roman"/>
          <w:color w:val="262626" w:themeColor="text1" w:themeTint="D9"/>
          <w:sz w:val="24"/>
          <w:szCs w:val="24"/>
          <w:lang w:val="en-GB"/>
        </w:rPr>
        <w:t xml:space="preserve">The wines are bottled by gravity. We pay attention to order our bottles with a bottleneck of 63 mm to avoid as much as possible leakage of the corks. </w:t>
      </w:r>
    </w:p>
    <w:p w:rsidR="005821C8" w:rsidRDefault="005821C8" w:rsidP="005821C8">
      <w:pPr>
        <w:autoSpaceDE w:val="0"/>
        <w:autoSpaceDN w:val="0"/>
        <w:adjustRightInd w:val="0"/>
        <w:spacing w:after="0" w:line="240" w:lineRule="auto"/>
        <w:rPr>
          <w:rFonts w:ascii="Times New Roman" w:hAnsi="Times New Roman" w:cs="Times New Roman"/>
          <w:sz w:val="24"/>
          <w:szCs w:val="24"/>
          <w:lang w:val="en-GB"/>
        </w:rPr>
      </w:pPr>
    </w:p>
    <w:p w:rsidR="005821C8" w:rsidRDefault="005821C8" w:rsidP="005821C8">
      <w:pPr>
        <w:autoSpaceDE w:val="0"/>
        <w:autoSpaceDN w:val="0"/>
        <w:adjustRightInd w:val="0"/>
        <w:spacing w:after="0" w:line="240" w:lineRule="auto"/>
        <w:rPr>
          <w:rFonts w:ascii="Times New Roman" w:hAnsi="Times New Roman" w:cs="Times New Roman"/>
          <w:sz w:val="24"/>
          <w:szCs w:val="24"/>
          <w:lang w:val="en-GB"/>
        </w:rPr>
      </w:pPr>
    </w:p>
    <w:sectPr w:rsidR="005821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0B04FD"/>
    <w:multiLevelType w:val="hybridMultilevel"/>
    <w:tmpl w:val="11CAF362"/>
    <w:lvl w:ilvl="0" w:tplc="0409000F">
      <w:start w:val="1"/>
      <w:numFmt w:val="decimal"/>
      <w:lvlText w:val="%1."/>
      <w:lvlJc w:val="left"/>
      <w:pPr>
        <w:ind w:left="644"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376"/>
    <w:rsid w:val="00057376"/>
    <w:rsid w:val="00270B03"/>
    <w:rsid w:val="002D3187"/>
    <w:rsid w:val="003B5EA6"/>
    <w:rsid w:val="00501687"/>
    <w:rsid w:val="005821C8"/>
    <w:rsid w:val="00582FB5"/>
    <w:rsid w:val="005E75E9"/>
    <w:rsid w:val="006C32DE"/>
    <w:rsid w:val="00A8285A"/>
    <w:rsid w:val="00C11FF2"/>
    <w:rsid w:val="00E413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9F4139-D0E9-4A15-A859-BA21486A6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821C8"/>
    <w:pPr>
      <w:spacing w:after="200" w:line="276" w:lineRule="auto"/>
      <w:ind w:left="720"/>
      <w:contextualSpacing/>
    </w:pPr>
    <w:rPr>
      <w:rFonts w:eastAsiaTheme="minorEastAsia"/>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302</Words>
  <Characters>1667</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afgros</dc:creator>
  <cp:keywords/>
  <dc:description/>
  <cp:lastModifiedBy>utilisateur afgros</cp:lastModifiedBy>
  <cp:revision>3</cp:revision>
  <dcterms:created xsi:type="dcterms:W3CDTF">2018-05-03T12:37:00Z</dcterms:created>
  <dcterms:modified xsi:type="dcterms:W3CDTF">2018-05-03T12:59:00Z</dcterms:modified>
</cp:coreProperties>
</file>