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5B5" w:rsidRPr="001575B5" w:rsidRDefault="001575B5" w:rsidP="001575B5">
      <w:pPr>
        <w:jc w:val="center"/>
        <w:rPr>
          <w:b/>
          <w:color w:val="2E74B5" w:themeColor="accent1" w:themeShade="BF"/>
          <w:sz w:val="96"/>
          <w:szCs w:val="96"/>
          <w:u w:val="single"/>
          <w:lang w:val="en-US"/>
        </w:rPr>
      </w:pPr>
      <w:r w:rsidRPr="001575B5">
        <w:rPr>
          <w:b/>
          <w:color w:val="2E74B5" w:themeColor="accent1" w:themeShade="BF"/>
          <w:sz w:val="96"/>
          <w:szCs w:val="96"/>
          <w:u w:val="single"/>
          <w:lang w:val="en-US"/>
        </w:rPr>
        <w:t>F</w:t>
      </w:r>
      <w:r>
        <w:rPr>
          <w:b/>
          <w:color w:val="2E74B5" w:themeColor="accent1" w:themeShade="BF"/>
          <w:sz w:val="96"/>
          <w:szCs w:val="96"/>
          <w:u w:val="single"/>
          <w:lang w:val="en-US"/>
        </w:rPr>
        <w:t>rançois PARENT</w:t>
      </w:r>
    </w:p>
    <w:p w:rsidR="001575B5" w:rsidRPr="001575B5" w:rsidRDefault="001575B5" w:rsidP="001575B5">
      <w:pPr>
        <w:jc w:val="center"/>
        <w:rPr>
          <w:color w:val="2E74B5" w:themeColor="accent1" w:themeShade="BF"/>
          <w:sz w:val="56"/>
          <w:szCs w:val="56"/>
          <w:lang w:val="en-US"/>
        </w:rPr>
      </w:pPr>
      <w:r w:rsidRPr="001575B5">
        <w:rPr>
          <w:color w:val="2E74B5" w:themeColor="accent1" w:themeShade="BF"/>
          <w:sz w:val="56"/>
          <w:szCs w:val="56"/>
          <w:lang w:val="en-US"/>
        </w:rPr>
        <w:t>Vintage 2013</w:t>
      </w:r>
    </w:p>
    <w:p w:rsidR="001575B5" w:rsidRPr="001575B5" w:rsidRDefault="001575B5" w:rsidP="001575B5">
      <w:pPr>
        <w:jc w:val="center"/>
        <w:rPr>
          <w:rFonts w:ascii="Arial" w:eastAsia="Times New Roman" w:hAnsi="Arial" w:cs="Arial"/>
          <w:sz w:val="28"/>
          <w:szCs w:val="28"/>
          <w:lang w:val="en-US" w:eastAsia="fr-FR"/>
        </w:rPr>
      </w:pPr>
      <w:proofErr w:type="gramStart"/>
      <w:r w:rsidRPr="001575B5">
        <w:rPr>
          <w:rFonts w:ascii="Arial" w:eastAsia="Times New Roman" w:hAnsi="Arial" w:cs="Arial"/>
          <w:sz w:val="28"/>
          <w:szCs w:val="28"/>
          <w:lang w:val="en-US" w:eastAsia="fr-FR"/>
        </w:rPr>
        <w:t>eRobertParker.com</w:t>
      </w:r>
      <w:proofErr w:type="gramEnd"/>
      <w:r w:rsidRPr="001575B5">
        <w:rPr>
          <w:rFonts w:ascii="Arial" w:eastAsia="Times New Roman" w:hAnsi="Arial" w:cs="Arial"/>
          <w:sz w:val="28"/>
          <w:szCs w:val="28"/>
          <w:lang w:val="en-US" w:eastAsia="fr-FR"/>
        </w:rPr>
        <w:t xml:space="preserve"> #216</w:t>
      </w:r>
      <w:r w:rsidRPr="001575B5">
        <w:rPr>
          <w:rFonts w:ascii="Arial" w:eastAsia="Times New Roman" w:hAnsi="Arial" w:cs="Arial"/>
          <w:sz w:val="28"/>
          <w:szCs w:val="28"/>
          <w:lang w:val="en-US" w:eastAsia="fr-FR"/>
        </w:rPr>
        <w:br/>
        <w:t>Dec 2014</w:t>
      </w:r>
    </w:p>
    <w:p w:rsidR="001575B5" w:rsidRPr="001575B5" w:rsidRDefault="001575B5" w:rsidP="001575B5">
      <w:pPr>
        <w:jc w:val="center"/>
        <w:rPr>
          <w:sz w:val="28"/>
          <w:szCs w:val="28"/>
          <w:lang w:val="en-US"/>
        </w:rPr>
      </w:pPr>
      <w:r w:rsidRPr="001575B5">
        <w:rPr>
          <w:rFonts w:ascii="Arial" w:eastAsia="Times New Roman" w:hAnsi="Arial" w:cs="Arial"/>
          <w:sz w:val="28"/>
          <w:szCs w:val="28"/>
          <w:lang w:val="en-US" w:eastAsia="fr-FR"/>
        </w:rPr>
        <w:t>Neal Martin</w:t>
      </w:r>
    </w:p>
    <w:p w:rsidR="00AB5DF9" w:rsidRPr="001575B5" w:rsidRDefault="00AB5DF9">
      <w:pPr>
        <w:rPr>
          <w:lang w:val="en-US"/>
        </w:rPr>
      </w:pPr>
    </w:p>
    <w:p w:rsidR="001575B5" w:rsidRPr="001575B5" w:rsidRDefault="001575B5">
      <w:pPr>
        <w:rPr>
          <w:lang w:val="en-US"/>
        </w:rPr>
      </w:pPr>
    </w:p>
    <w:p w:rsidR="001575B5" w:rsidRPr="001575B5" w:rsidRDefault="001575B5">
      <w:pPr>
        <w:rPr>
          <w:rFonts w:ascii="Arial" w:eastAsia="Times New Roman" w:hAnsi="Arial" w:cs="Arial"/>
          <w:b/>
          <w:sz w:val="24"/>
          <w:szCs w:val="24"/>
          <w:u w:val="single"/>
          <w:lang w:eastAsia="fr-FR"/>
        </w:rPr>
      </w:pPr>
      <w:r w:rsidRPr="001575B5">
        <w:rPr>
          <w:rFonts w:ascii="Arial" w:eastAsia="Times New Roman" w:hAnsi="Arial" w:cs="Arial"/>
          <w:b/>
          <w:sz w:val="24"/>
          <w:szCs w:val="24"/>
          <w:u w:val="single"/>
          <w:lang w:eastAsia="fr-FR"/>
        </w:rPr>
        <w:t xml:space="preserve">Beaune 1er Cru les </w:t>
      </w:r>
      <w:proofErr w:type="spellStart"/>
      <w:r w:rsidRPr="001575B5">
        <w:rPr>
          <w:rFonts w:ascii="Arial" w:eastAsia="Times New Roman" w:hAnsi="Arial" w:cs="Arial"/>
          <w:b/>
          <w:sz w:val="24"/>
          <w:szCs w:val="24"/>
          <w:u w:val="single"/>
          <w:lang w:eastAsia="fr-FR"/>
        </w:rPr>
        <w:t>Sizies</w:t>
      </w:r>
      <w:proofErr w:type="spellEnd"/>
      <w:r w:rsidRPr="001575B5">
        <w:rPr>
          <w:rFonts w:ascii="Arial" w:eastAsia="Times New Roman" w:hAnsi="Arial" w:cs="Arial"/>
          <w:b/>
          <w:sz w:val="24"/>
          <w:szCs w:val="24"/>
          <w:u w:val="single"/>
          <w:lang w:eastAsia="fr-FR"/>
        </w:rPr>
        <w:t xml:space="preserve"> </w:t>
      </w:r>
      <w:hyperlink r:id="rId4" w:history="1">
        <w:r w:rsidRPr="001575B5">
          <w:rPr>
            <w:rFonts w:ascii="Arial" w:eastAsia="Times New Roman" w:hAnsi="Arial" w:cs="Arial"/>
            <w:b/>
            <w:sz w:val="18"/>
            <w:szCs w:val="18"/>
            <w:u w:val="single"/>
            <w:lang w:eastAsia="fr-FR"/>
          </w:rPr>
          <w:t>(87-89)</w:t>
        </w:r>
      </w:hyperlink>
    </w:p>
    <w:p w:rsidR="001575B5" w:rsidRDefault="001575B5">
      <w:r w:rsidRPr="00C00213">
        <w:rPr>
          <w:rFonts w:ascii="Arial" w:eastAsia="Times New Roman" w:hAnsi="Arial" w:cs="Arial"/>
          <w:sz w:val="24"/>
          <w:szCs w:val="24"/>
          <w:lang w:val="en-US" w:eastAsia="fr-FR"/>
        </w:rPr>
        <w:t xml:space="preserve">The 2013 </w:t>
      </w:r>
      <w:proofErr w:type="spellStart"/>
      <w:r w:rsidRPr="00C00213">
        <w:rPr>
          <w:rFonts w:ascii="Arial" w:eastAsia="Times New Roman" w:hAnsi="Arial" w:cs="Arial"/>
          <w:sz w:val="24"/>
          <w:szCs w:val="24"/>
          <w:lang w:val="en-US" w:eastAsia="fr-FR"/>
        </w:rPr>
        <w:t>Beaune</w:t>
      </w:r>
      <w:proofErr w:type="spellEnd"/>
      <w:r w:rsidRPr="00C00213">
        <w:rPr>
          <w:rFonts w:ascii="Arial" w:eastAsia="Times New Roman" w:hAnsi="Arial" w:cs="Arial"/>
          <w:sz w:val="24"/>
          <w:szCs w:val="24"/>
          <w:lang w:val="en-US" w:eastAsia="fr-FR"/>
        </w:rPr>
        <w:t xml:space="preserve"> 1er Cru les </w:t>
      </w:r>
      <w:proofErr w:type="spellStart"/>
      <w:r w:rsidRPr="00C00213">
        <w:rPr>
          <w:rFonts w:ascii="Arial" w:eastAsia="Times New Roman" w:hAnsi="Arial" w:cs="Arial"/>
          <w:sz w:val="24"/>
          <w:szCs w:val="24"/>
          <w:lang w:val="en-US" w:eastAsia="fr-FR"/>
        </w:rPr>
        <w:t>Sizies</w:t>
      </w:r>
      <w:proofErr w:type="spellEnd"/>
      <w:r w:rsidRPr="00C00213">
        <w:rPr>
          <w:rFonts w:ascii="Arial" w:eastAsia="Times New Roman" w:hAnsi="Arial" w:cs="Arial"/>
          <w:sz w:val="24"/>
          <w:szCs w:val="24"/>
          <w:lang w:val="en-US" w:eastAsia="fr-FR"/>
        </w:rPr>
        <w:t>, which comes from purchased fruit, has a light, slightly austere bouquet that takes time to develop fruit. The palate is crisp and slightly chalky on the entry, but there is an attractive brightness here that neatly counterbalances the firmness and austerity on the saline finish. Fine.</w:t>
      </w:r>
      <w:r w:rsidRPr="00C00213">
        <w:rPr>
          <w:rFonts w:ascii="Arial" w:eastAsia="Times New Roman" w:hAnsi="Arial" w:cs="Arial"/>
          <w:sz w:val="24"/>
          <w:szCs w:val="24"/>
          <w:lang w:val="en-US" w:eastAsia="fr-FR"/>
        </w:rPr>
        <w:br/>
      </w:r>
    </w:p>
    <w:p w:rsidR="001575B5" w:rsidRPr="001575B5" w:rsidRDefault="001575B5">
      <w:pPr>
        <w:rPr>
          <w:b/>
          <w:u w:val="single"/>
        </w:rPr>
      </w:pPr>
      <w:proofErr w:type="spellStart"/>
      <w:r w:rsidRPr="001575B5">
        <w:rPr>
          <w:rFonts w:ascii="Arial" w:eastAsia="Times New Roman" w:hAnsi="Arial" w:cs="Arial"/>
          <w:b/>
          <w:sz w:val="24"/>
          <w:szCs w:val="24"/>
          <w:u w:val="single"/>
          <w:lang w:val="en-US" w:eastAsia="fr-FR"/>
        </w:rPr>
        <w:t>Corton</w:t>
      </w:r>
      <w:proofErr w:type="spellEnd"/>
      <w:r w:rsidRPr="001575B5">
        <w:rPr>
          <w:rFonts w:ascii="Arial" w:eastAsia="Times New Roman" w:hAnsi="Arial" w:cs="Arial"/>
          <w:b/>
          <w:sz w:val="24"/>
          <w:szCs w:val="24"/>
          <w:u w:val="single"/>
          <w:lang w:val="en-US" w:eastAsia="fr-FR"/>
        </w:rPr>
        <w:t xml:space="preserve"> Blanc Grand Cru</w:t>
      </w:r>
      <w:r w:rsidRPr="001575B5">
        <w:rPr>
          <w:rFonts w:ascii="Arial" w:eastAsia="Times New Roman" w:hAnsi="Arial" w:cs="Arial"/>
          <w:b/>
          <w:sz w:val="24"/>
          <w:szCs w:val="24"/>
          <w:u w:val="single"/>
          <w:lang w:val="en-US" w:eastAsia="fr-FR"/>
        </w:rPr>
        <w:t xml:space="preserve"> </w:t>
      </w:r>
      <w:hyperlink r:id="rId5" w:history="1">
        <w:r w:rsidRPr="001575B5">
          <w:rPr>
            <w:rFonts w:ascii="Arial" w:eastAsia="Times New Roman" w:hAnsi="Arial" w:cs="Arial"/>
            <w:b/>
            <w:sz w:val="18"/>
            <w:szCs w:val="18"/>
            <w:u w:val="single"/>
            <w:lang w:eastAsia="fr-FR"/>
          </w:rPr>
          <w:t>(88-90)</w:t>
        </w:r>
      </w:hyperlink>
    </w:p>
    <w:p w:rsidR="001575B5" w:rsidRDefault="001575B5">
      <w:r w:rsidRPr="0079511C">
        <w:rPr>
          <w:rFonts w:ascii="Arial" w:eastAsia="Times New Roman" w:hAnsi="Arial" w:cs="Arial"/>
          <w:sz w:val="24"/>
          <w:szCs w:val="24"/>
          <w:lang w:val="en-US" w:eastAsia="fr-FR"/>
        </w:rPr>
        <w:t xml:space="preserve">The 2013 </w:t>
      </w:r>
      <w:proofErr w:type="spellStart"/>
      <w:r w:rsidRPr="0079511C">
        <w:rPr>
          <w:rFonts w:ascii="Arial" w:eastAsia="Times New Roman" w:hAnsi="Arial" w:cs="Arial"/>
          <w:sz w:val="24"/>
          <w:szCs w:val="24"/>
          <w:lang w:val="en-US" w:eastAsia="fr-FR"/>
        </w:rPr>
        <w:t>Corton</w:t>
      </w:r>
      <w:proofErr w:type="spellEnd"/>
      <w:r w:rsidRPr="0079511C">
        <w:rPr>
          <w:rFonts w:ascii="Arial" w:eastAsia="Times New Roman" w:hAnsi="Arial" w:cs="Arial"/>
          <w:sz w:val="24"/>
          <w:szCs w:val="24"/>
          <w:lang w:val="en-US" w:eastAsia="fr-FR"/>
        </w:rPr>
        <w:t xml:space="preserve"> Blanc Grand Cru has an attractive bouquet with lime flower and patisserie scents well delineated that carry the 100% new oak easily. The palate is well balanced with a pleasant fatness in the mouth, a crisp line of acidity and subtle tropical notes toward the finish, citrus peel and ginger on the aftertaste. Fine.</w:t>
      </w:r>
      <w:r w:rsidRPr="0079511C">
        <w:rPr>
          <w:rFonts w:ascii="Arial" w:eastAsia="Times New Roman" w:hAnsi="Arial" w:cs="Arial"/>
          <w:sz w:val="24"/>
          <w:szCs w:val="24"/>
          <w:lang w:val="en-US" w:eastAsia="fr-FR"/>
        </w:rPr>
        <w:br/>
      </w:r>
    </w:p>
    <w:p w:rsidR="001575B5" w:rsidRPr="001575B5" w:rsidRDefault="001575B5">
      <w:pPr>
        <w:rPr>
          <w:b/>
          <w:u w:val="single"/>
        </w:rPr>
      </w:pPr>
      <w:r w:rsidRPr="001575B5">
        <w:rPr>
          <w:rFonts w:ascii="Arial" w:eastAsia="Times New Roman" w:hAnsi="Arial" w:cs="Arial"/>
          <w:b/>
          <w:sz w:val="24"/>
          <w:szCs w:val="24"/>
          <w:u w:val="single"/>
          <w:lang w:eastAsia="fr-FR"/>
        </w:rPr>
        <w:t xml:space="preserve">Pommard 1er Cru les </w:t>
      </w:r>
      <w:proofErr w:type="spellStart"/>
      <w:r w:rsidRPr="001575B5">
        <w:rPr>
          <w:rFonts w:ascii="Arial" w:eastAsia="Times New Roman" w:hAnsi="Arial" w:cs="Arial"/>
          <w:b/>
          <w:sz w:val="24"/>
          <w:szCs w:val="24"/>
          <w:u w:val="single"/>
          <w:lang w:eastAsia="fr-FR"/>
        </w:rPr>
        <w:t>Arvelets</w:t>
      </w:r>
      <w:proofErr w:type="spellEnd"/>
      <w:r w:rsidRPr="001575B5">
        <w:rPr>
          <w:rFonts w:ascii="Arial" w:eastAsia="Times New Roman" w:hAnsi="Arial" w:cs="Arial"/>
          <w:b/>
          <w:sz w:val="24"/>
          <w:szCs w:val="24"/>
          <w:u w:val="single"/>
          <w:lang w:eastAsia="fr-FR"/>
        </w:rPr>
        <w:t xml:space="preserve"> </w:t>
      </w:r>
      <w:hyperlink r:id="rId6" w:history="1">
        <w:r w:rsidRPr="001575B5">
          <w:rPr>
            <w:rFonts w:ascii="Arial" w:eastAsia="Times New Roman" w:hAnsi="Arial" w:cs="Arial"/>
            <w:b/>
            <w:sz w:val="18"/>
            <w:szCs w:val="18"/>
            <w:u w:val="single"/>
            <w:lang w:eastAsia="fr-FR"/>
          </w:rPr>
          <w:t>(85-87)</w:t>
        </w:r>
      </w:hyperlink>
    </w:p>
    <w:p w:rsidR="001575B5" w:rsidRDefault="001575B5">
      <w:pPr>
        <w:rPr>
          <w:lang w:val="en-US"/>
        </w:rPr>
      </w:pPr>
      <w:r w:rsidRPr="001259C9">
        <w:rPr>
          <w:rFonts w:ascii="Arial" w:eastAsia="Times New Roman" w:hAnsi="Arial" w:cs="Arial"/>
          <w:sz w:val="24"/>
          <w:szCs w:val="24"/>
          <w:lang w:val="en-US" w:eastAsia="fr-FR"/>
        </w:rPr>
        <w:t xml:space="preserve">The 2013 </w:t>
      </w:r>
      <w:proofErr w:type="spellStart"/>
      <w:r w:rsidRPr="001259C9">
        <w:rPr>
          <w:rFonts w:ascii="Arial" w:eastAsia="Times New Roman" w:hAnsi="Arial" w:cs="Arial"/>
          <w:sz w:val="24"/>
          <w:szCs w:val="24"/>
          <w:lang w:val="en-US" w:eastAsia="fr-FR"/>
        </w:rPr>
        <w:t>Pommard</w:t>
      </w:r>
      <w:proofErr w:type="spellEnd"/>
      <w:r w:rsidRPr="001259C9">
        <w:rPr>
          <w:rFonts w:ascii="Arial" w:eastAsia="Times New Roman" w:hAnsi="Arial" w:cs="Arial"/>
          <w:sz w:val="24"/>
          <w:szCs w:val="24"/>
          <w:lang w:val="en-US" w:eastAsia="fr-FR"/>
        </w:rPr>
        <w:t xml:space="preserve"> 1er Cru les </w:t>
      </w:r>
      <w:proofErr w:type="spellStart"/>
      <w:r w:rsidRPr="001259C9">
        <w:rPr>
          <w:rFonts w:ascii="Arial" w:eastAsia="Times New Roman" w:hAnsi="Arial" w:cs="Arial"/>
          <w:sz w:val="24"/>
          <w:szCs w:val="24"/>
          <w:lang w:val="en-US" w:eastAsia="fr-FR"/>
        </w:rPr>
        <w:t>Arvelets</w:t>
      </w:r>
      <w:proofErr w:type="spellEnd"/>
      <w:r w:rsidRPr="001259C9">
        <w:rPr>
          <w:rFonts w:ascii="Arial" w:eastAsia="Times New Roman" w:hAnsi="Arial" w:cs="Arial"/>
          <w:sz w:val="24"/>
          <w:szCs w:val="24"/>
          <w:lang w:val="en-US" w:eastAsia="fr-FR"/>
        </w:rPr>
        <w:t xml:space="preserve"> has a perfumed mocha and burnt-toast tinged bouquet, the new oak impeding upon the fruit aromatics. The palate is medium-bodied with good depth and acidity, yet my main gripe is again, too much new oak dominating the finish and making it rather generic. </w:t>
      </w:r>
      <w:r w:rsidRPr="001259C9">
        <w:rPr>
          <w:rFonts w:ascii="Arial" w:eastAsia="Times New Roman" w:hAnsi="Arial" w:cs="Arial"/>
          <w:sz w:val="24"/>
          <w:szCs w:val="24"/>
          <w:lang w:val="en-US" w:eastAsia="fr-FR"/>
        </w:rPr>
        <w:br/>
      </w:r>
    </w:p>
    <w:p w:rsidR="001575B5" w:rsidRPr="001575B5" w:rsidRDefault="001575B5">
      <w:pPr>
        <w:rPr>
          <w:rFonts w:ascii="Arial" w:eastAsia="Times New Roman" w:hAnsi="Arial" w:cs="Arial"/>
          <w:b/>
          <w:sz w:val="24"/>
          <w:szCs w:val="24"/>
          <w:u w:val="single"/>
          <w:lang w:eastAsia="fr-FR"/>
        </w:rPr>
      </w:pPr>
      <w:r w:rsidRPr="001575B5">
        <w:rPr>
          <w:rFonts w:ascii="Arial" w:eastAsia="Times New Roman" w:hAnsi="Arial" w:cs="Arial"/>
          <w:b/>
          <w:sz w:val="24"/>
          <w:szCs w:val="24"/>
          <w:u w:val="single"/>
          <w:lang w:eastAsia="fr-FR"/>
        </w:rPr>
        <w:t>Volnay 1er Cru les Brouillards</w:t>
      </w:r>
      <w:r w:rsidRPr="001575B5">
        <w:rPr>
          <w:rFonts w:ascii="Arial" w:eastAsia="Times New Roman" w:hAnsi="Arial" w:cs="Arial"/>
          <w:b/>
          <w:sz w:val="24"/>
          <w:szCs w:val="24"/>
          <w:u w:val="single"/>
          <w:lang w:eastAsia="fr-FR"/>
        </w:rPr>
        <w:t xml:space="preserve"> </w:t>
      </w:r>
      <w:hyperlink r:id="rId7" w:history="1">
        <w:r w:rsidRPr="001575B5">
          <w:rPr>
            <w:rFonts w:ascii="Arial" w:eastAsia="Times New Roman" w:hAnsi="Arial" w:cs="Arial"/>
            <w:b/>
            <w:sz w:val="18"/>
            <w:szCs w:val="18"/>
            <w:u w:val="single"/>
            <w:lang w:eastAsia="fr-FR"/>
          </w:rPr>
          <w:t>(84-86)</w:t>
        </w:r>
      </w:hyperlink>
    </w:p>
    <w:p w:rsidR="001575B5" w:rsidRPr="001575B5" w:rsidRDefault="001575B5">
      <w:pPr>
        <w:rPr>
          <w:lang w:val="en-US"/>
        </w:rPr>
      </w:pPr>
      <w:r w:rsidRPr="003C1433">
        <w:rPr>
          <w:rFonts w:ascii="Arial" w:eastAsia="Times New Roman" w:hAnsi="Arial" w:cs="Arial"/>
          <w:sz w:val="24"/>
          <w:szCs w:val="24"/>
          <w:lang w:val="en-US" w:eastAsia="fr-FR"/>
        </w:rPr>
        <w:t xml:space="preserve">The 2013 </w:t>
      </w:r>
      <w:proofErr w:type="spellStart"/>
      <w:r w:rsidRPr="003C1433">
        <w:rPr>
          <w:rFonts w:ascii="Arial" w:eastAsia="Times New Roman" w:hAnsi="Arial" w:cs="Arial"/>
          <w:sz w:val="24"/>
          <w:szCs w:val="24"/>
          <w:lang w:val="en-US" w:eastAsia="fr-FR"/>
        </w:rPr>
        <w:t>Volnay</w:t>
      </w:r>
      <w:proofErr w:type="spellEnd"/>
      <w:r w:rsidRPr="003C1433">
        <w:rPr>
          <w:rFonts w:ascii="Arial" w:eastAsia="Times New Roman" w:hAnsi="Arial" w:cs="Arial"/>
          <w:sz w:val="24"/>
          <w:szCs w:val="24"/>
          <w:lang w:val="en-US" w:eastAsia="fr-FR"/>
        </w:rPr>
        <w:t xml:space="preserve"> 1er Cru les </w:t>
      </w:r>
      <w:proofErr w:type="spellStart"/>
      <w:r w:rsidRPr="003C1433">
        <w:rPr>
          <w:rFonts w:ascii="Arial" w:eastAsia="Times New Roman" w:hAnsi="Arial" w:cs="Arial"/>
          <w:sz w:val="24"/>
          <w:szCs w:val="24"/>
          <w:lang w:val="en-US" w:eastAsia="fr-FR"/>
        </w:rPr>
        <w:t>Brouillards</w:t>
      </w:r>
      <w:proofErr w:type="spellEnd"/>
      <w:r w:rsidRPr="003C1433">
        <w:rPr>
          <w:rFonts w:ascii="Arial" w:eastAsia="Times New Roman" w:hAnsi="Arial" w:cs="Arial"/>
          <w:sz w:val="24"/>
          <w:szCs w:val="24"/>
          <w:lang w:val="en-US" w:eastAsia="fr-FR"/>
        </w:rPr>
        <w:t xml:space="preserve"> comes from purchased fruit and has a straightforward, slightly dusty bouquet with touches of mocha and dried blood. The palate is medium-bodied with supple tannins and decent fruit concentration, however I find the new oak (50%) too dominating on the finish. </w:t>
      </w:r>
      <w:r w:rsidRPr="003C1433">
        <w:rPr>
          <w:rFonts w:ascii="Arial" w:eastAsia="Times New Roman" w:hAnsi="Arial" w:cs="Arial"/>
          <w:sz w:val="24"/>
          <w:szCs w:val="24"/>
          <w:lang w:val="en-US" w:eastAsia="fr-FR"/>
        </w:rPr>
        <w:br/>
      </w:r>
    </w:p>
    <w:p w:rsidR="001575B5" w:rsidRDefault="001575B5">
      <w:pPr>
        <w:rPr>
          <w:lang w:val="en-US"/>
        </w:rPr>
      </w:pPr>
    </w:p>
    <w:p w:rsidR="001575B5" w:rsidRDefault="001575B5">
      <w:pPr>
        <w:rPr>
          <w:lang w:val="en-US"/>
        </w:rPr>
      </w:pPr>
    </w:p>
    <w:p w:rsidR="001575B5" w:rsidRPr="001575B5" w:rsidRDefault="001575B5" w:rsidP="001575B5">
      <w:pPr>
        <w:jc w:val="center"/>
        <w:rPr>
          <w:b/>
          <w:color w:val="2E74B5" w:themeColor="accent1" w:themeShade="BF"/>
          <w:sz w:val="96"/>
          <w:szCs w:val="96"/>
          <w:u w:val="single"/>
        </w:rPr>
      </w:pPr>
      <w:r>
        <w:rPr>
          <w:b/>
          <w:color w:val="2E74B5" w:themeColor="accent1" w:themeShade="BF"/>
          <w:sz w:val="96"/>
          <w:szCs w:val="96"/>
          <w:u w:val="single"/>
        </w:rPr>
        <w:lastRenderedPageBreak/>
        <w:t>Mathias</w:t>
      </w:r>
      <w:r w:rsidRPr="001575B5">
        <w:rPr>
          <w:b/>
          <w:color w:val="2E74B5" w:themeColor="accent1" w:themeShade="BF"/>
          <w:sz w:val="96"/>
          <w:szCs w:val="96"/>
          <w:u w:val="single"/>
        </w:rPr>
        <w:t xml:space="preserve"> PARENT</w:t>
      </w:r>
    </w:p>
    <w:p w:rsidR="001575B5" w:rsidRPr="001575B5" w:rsidRDefault="001575B5" w:rsidP="001575B5">
      <w:pPr>
        <w:jc w:val="center"/>
        <w:rPr>
          <w:color w:val="2E74B5" w:themeColor="accent1" w:themeShade="BF"/>
          <w:sz w:val="56"/>
          <w:szCs w:val="56"/>
        </w:rPr>
      </w:pPr>
      <w:r w:rsidRPr="001575B5">
        <w:rPr>
          <w:color w:val="2E74B5" w:themeColor="accent1" w:themeShade="BF"/>
          <w:sz w:val="56"/>
          <w:szCs w:val="56"/>
        </w:rPr>
        <w:t>Vintage 2013</w:t>
      </w:r>
    </w:p>
    <w:p w:rsidR="001575B5" w:rsidRPr="001575B5" w:rsidRDefault="001575B5" w:rsidP="001575B5">
      <w:pPr>
        <w:jc w:val="center"/>
        <w:rPr>
          <w:rFonts w:ascii="Arial" w:eastAsia="Times New Roman" w:hAnsi="Arial" w:cs="Arial"/>
          <w:sz w:val="28"/>
          <w:szCs w:val="28"/>
          <w:lang w:eastAsia="fr-FR"/>
        </w:rPr>
      </w:pPr>
      <w:r w:rsidRPr="001575B5">
        <w:rPr>
          <w:rFonts w:ascii="Arial" w:eastAsia="Times New Roman" w:hAnsi="Arial" w:cs="Arial"/>
          <w:sz w:val="28"/>
          <w:szCs w:val="28"/>
          <w:lang w:eastAsia="fr-FR"/>
        </w:rPr>
        <w:t>eRobertParker.com #216</w:t>
      </w:r>
      <w:r w:rsidRPr="001575B5">
        <w:rPr>
          <w:rFonts w:ascii="Arial" w:eastAsia="Times New Roman" w:hAnsi="Arial" w:cs="Arial"/>
          <w:sz w:val="28"/>
          <w:szCs w:val="28"/>
          <w:lang w:eastAsia="fr-FR"/>
        </w:rPr>
        <w:br/>
      </w:r>
      <w:proofErr w:type="spellStart"/>
      <w:r w:rsidRPr="001575B5">
        <w:rPr>
          <w:rFonts w:ascii="Arial" w:eastAsia="Times New Roman" w:hAnsi="Arial" w:cs="Arial"/>
          <w:sz w:val="28"/>
          <w:szCs w:val="28"/>
          <w:lang w:eastAsia="fr-FR"/>
        </w:rPr>
        <w:t>Dec</w:t>
      </w:r>
      <w:proofErr w:type="spellEnd"/>
      <w:r w:rsidRPr="001575B5">
        <w:rPr>
          <w:rFonts w:ascii="Arial" w:eastAsia="Times New Roman" w:hAnsi="Arial" w:cs="Arial"/>
          <w:sz w:val="28"/>
          <w:szCs w:val="28"/>
          <w:lang w:eastAsia="fr-FR"/>
        </w:rPr>
        <w:t xml:space="preserve"> 2014</w:t>
      </w:r>
    </w:p>
    <w:p w:rsidR="001575B5" w:rsidRPr="001575B5" w:rsidRDefault="001575B5" w:rsidP="001575B5">
      <w:pPr>
        <w:jc w:val="center"/>
        <w:rPr>
          <w:b/>
          <w:sz w:val="28"/>
          <w:szCs w:val="28"/>
          <w:u w:val="single"/>
        </w:rPr>
      </w:pPr>
      <w:r w:rsidRPr="001575B5">
        <w:rPr>
          <w:rFonts w:ascii="Arial" w:eastAsia="Times New Roman" w:hAnsi="Arial" w:cs="Arial"/>
          <w:b/>
          <w:sz w:val="28"/>
          <w:szCs w:val="28"/>
          <w:u w:val="single"/>
          <w:lang w:eastAsia="fr-FR"/>
        </w:rPr>
        <w:t>Neal Martin</w:t>
      </w:r>
    </w:p>
    <w:p w:rsidR="001575B5" w:rsidRDefault="001575B5">
      <w:pPr>
        <w:rPr>
          <w:rFonts w:ascii="Arial" w:eastAsia="Times New Roman" w:hAnsi="Arial" w:cs="Arial"/>
          <w:b/>
          <w:sz w:val="24"/>
          <w:szCs w:val="24"/>
          <w:u w:val="single"/>
          <w:lang w:eastAsia="fr-FR"/>
        </w:rPr>
      </w:pPr>
    </w:p>
    <w:p w:rsidR="001575B5" w:rsidRPr="001575B5" w:rsidRDefault="001575B5">
      <w:pPr>
        <w:rPr>
          <w:b/>
          <w:u w:val="single"/>
        </w:rPr>
      </w:pPr>
      <w:r w:rsidRPr="001575B5">
        <w:rPr>
          <w:rFonts w:ascii="Arial" w:eastAsia="Times New Roman" w:hAnsi="Arial" w:cs="Arial"/>
          <w:b/>
          <w:sz w:val="24"/>
          <w:szCs w:val="24"/>
          <w:u w:val="single"/>
          <w:lang w:eastAsia="fr-FR"/>
        </w:rPr>
        <w:t xml:space="preserve">Chassagne-Montrachet 1er Cru </w:t>
      </w:r>
      <w:proofErr w:type="spellStart"/>
      <w:r w:rsidRPr="001575B5">
        <w:rPr>
          <w:rFonts w:ascii="Arial" w:eastAsia="Times New Roman" w:hAnsi="Arial" w:cs="Arial"/>
          <w:b/>
          <w:sz w:val="24"/>
          <w:szCs w:val="24"/>
          <w:u w:val="single"/>
          <w:lang w:eastAsia="fr-FR"/>
        </w:rPr>
        <w:t>Morgeot</w:t>
      </w:r>
      <w:proofErr w:type="spellEnd"/>
      <w:r w:rsidRPr="001575B5">
        <w:rPr>
          <w:rFonts w:ascii="Arial" w:eastAsia="Times New Roman" w:hAnsi="Arial" w:cs="Arial"/>
          <w:b/>
          <w:sz w:val="24"/>
          <w:szCs w:val="24"/>
          <w:u w:val="single"/>
          <w:lang w:eastAsia="fr-FR"/>
        </w:rPr>
        <w:t xml:space="preserve"> </w:t>
      </w:r>
      <w:hyperlink r:id="rId8" w:history="1">
        <w:r w:rsidRPr="001575B5">
          <w:rPr>
            <w:rFonts w:ascii="Arial" w:eastAsia="Times New Roman" w:hAnsi="Arial" w:cs="Arial"/>
            <w:b/>
            <w:sz w:val="18"/>
            <w:szCs w:val="18"/>
            <w:u w:val="single"/>
            <w:lang w:eastAsia="fr-FR"/>
          </w:rPr>
          <w:t>(87-89)</w:t>
        </w:r>
      </w:hyperlink>
    </w:p>
    <w:p w:rsidR="001575B5" w:rsidRPr="001575B5" w:rsidRDefault="001575B5">
      <w:pPr>
        <w:rPr>
          <w:lang w:val="en-US"/>
        </w:rPr>
      </w:pPr>
      <w:r w:rsidRPr="00530264">
        <w:rPr>
          <w:rFonts w:ascii="Arial" w:eastAsia="Times New Roman" w:hAnsi="Arial" w:cs="Arial"/>
          <w:sz w:val="24"/>
          <w:szCs w:val="24"/>
          <w:lang w:val="en-US" w:eastAsia="fr-FR"/>
        </w:rPr>
        <w:t xml:space="preserve">The 2013 </w:t>
      </w:r>
      <w:proofErr w:type="spellStart"/>
      <w:r w:rsidRPr="00530264">
        <w:rPr>
          <w:rFonts w:ascii="Arial" w:eastAsia="Times New Roman" w:hAnsi="Arial" w:cs="Arial"/>
          <w:sz w:val="24"/>
          <w:szCs w:val="24"/>
          <w:lang w:val="en-US" w:eastAsia="fr-FR"/>
        </w:rPr>
        <w:t>Chassagne</w:t>
      </w:r>
      <w:proofErr w:type="spellEnd"/>
      <w:r w:rsidRPr="00530264">
        <w:rPr>
          <w:rFonts w:ascii="Arial" w:eastAsia="Times New Roman" w:hAnsi="Arial" w:cs="Arial"/>
          <w:sz w:val="24"/>
          <w:szCs w:val="24"/>
          <w:lang w:val="en-US" w:eastAsia="fr-FR"/>
        </w:rPr>
        <w:t xml:space="preserve">-Montrachet 1er Cru </w:t>
      </w:r>
      <w:proofErr w:type="spellStart"/>
      <w:r w:rsidRPr="00530264">
        <w:rPr>
          <w:rFonts w:ascii="Arial" w:eastAsia="Times New Roman" w:hAnsi="Arial" w:cs="Arial"/>
          <w:sz w:val="24"/>
          <w:szCs w:val="24"/>
          <w:lang w:val="en-US" w:eastAsia="fr-FR"/>
        </w:rPr>
        <w:t>Morgeot</w:t>
      </w:r>
      <w:proofErr w:type="spellEnd"/>
      <w:r w:rsidRPr="00530264">
        <w:rPr>
          <w:rFonts w:ascii="Arial" w:eastAsia="Times New Roman" w:hAnsi="Arial" w:cs="Arial"/>
          <w:sz w:val="24"/>
          <w:szCs w:val="24"/>
          <w:lang w:val="en-US" w:eastAsia="fr-FR"/>
        </w:rPr>
        <w:t>, which comes from purchased must and is raised entirely in new wood, has a ripe and generous bouquet with apricot blossom, lemon curd and citrus aromas that are well defined. The palate is well balanced with crisp acidity, good weight in the mouth and a fresh if conservative finish. Not a bad start. Just two barrels made.</w:t>
      </w:r>
      <w:r w:rsidRPr="00530264">
        <w:rPr>
          <w:rFonts w:ascii="Arial" w:eastAsia="Times New Roman" w:hAnsi="Arial" w:cs="Arial"/>
          <w:sz w:val="24"/>
          <w:szCs w:val="24"/>
          <w:lang w:val="en-US" w:eastAsia="fr-FR"/>
        </w:rPr>
        <w:br/>
      </w:r>
      <w:bookmarkStart w:id="0" w:name="_GoBack"/>
      <w:bookmarkEnd w:id="0"/>
    </w:p>
    <w:sectPr w:rsidR="001575B5" w:rsidRPr="00157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B5"/>
    <w:rsid w:val="001575B5"/>
    <w:rsid w:val="00AB5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F7E06-C1F6-4575-8E1A-711B51F0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obertparker.com/members/info/legend.asp" TargetMode="External"/><Relationship Id="rId3" Type="http://schemas.openxmlformats.org/officeDocument/2006/relationships/webSettings" Target="webSettings.xml"/><Relationship Id="rId7" Type="http://schemas.openxmlformats.org/officeDocument/2006/relationships/hyperlink" Target="http://www.erobertparker.com/members/info/legend.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obertparker.com/members/info/legend.asp" TargetMode="External"/><Relationship Id="rId5" Type="http://schemas.openxmlformats.org/officeDocument/2006/relationships/hyperlink" Target="http://www.erobertparker.com/members/info/legend.asp" TargetMode="External"/><Relationship Id="rId10" Type="http://schemas.openxmlformats.org/officeDocument/2006/relationships/theme" Target="theme/theme1.xml"/><Relationship Id="rId4" Type="http://schemas.openxmlformats.org/officeDocument/2006/relationships/hyperlink" Target="http://www.erobertparker.com/members/info/legend.asp"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1949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2015-02-04T14:51:00Z</dcterms:created>
  <dcterms:modified xsi:type="dcterms:W3CDTF">2015-02-04T14:58:00Z</dcterms:modified>
</cp:coreProperties>
</file>