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BB" w:rsidRDefault="00ED1883">
      <w:pPr>
        <w:pStyle w:val="Corps"/>
        <w:outlineLvl w:val="0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-426084</wp:posOffset>
            </wp:positionH>
            <wp:positionV relativeFrom="line">
              <wp:posOffset>-294004</wp:posOffset>
            </wp:positionV>
            <wp:extent cx="1635761" cy="18288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12869" t="10679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1635761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ED1883">
      <w:pPr>
        <w:pStyle w:val="Corps"/>
        <w:ind w:left="5103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-506094</wp:posOffset>
                </wp:positionH>
                <wp:positionV relativeFrom="line">
                  <wp:posOffset>136525</wp:posOffset>
                </wp:positionV>
                <wp:extent cx="1920240" cy="10058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005840"/>
                          <a:chOff x="0" y="0"/>
                          <a:chExt cx="1920239" cy="100583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1920240" cy="10058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1920240" cy="100584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932BB" w:rsidRDefault="00ED1883">
                              <w:pPr>
                                <w:pStyle w:val="Corps"/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color="0000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u w:color="0000FF"/>
                                  <w:lang w:val="it-IT"/>
                                </w:rPr>
                                <w:t>BCO</w:t>
                              </w:r>
                            </w:p>
                            <w:p w:rsidR="00B932BB" w:rsidRDefault="00ED1883">
                              <w:pPr>
                                <w:pStyle w:val="Corps"/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color="0000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color="0000FF"/>
                                  <w:lang w:val="it-IT"/>
                                </w:rPr>
                                <w:t>International Consulting</w:t>
                              </w:r>
                            </w:p>
                            <w:p w:rsidR="00B932BB" w:rsidRDefault="00B932BB">
                              <w:pPr>
                                <w:pStyle w:val="Corps"/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39.8pt;margin-top:10.8pt;width:151.2pt;height:79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920240,1005840">
                <w10:wrap type="none" side="bothSides" anchorx="text"/>
                <v:rect id="_x0000_s1027" style="position:absolute;left:0;top:0;width:1920240;height:1005840;">
                  <v:fill color="#C0C0C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1920240;height:100584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  <w:rPr>
                            <w:b w:val="1"/>
                            <w:bCs w:val="1"/>
                            <w:color w:val="0000ff"/>
                            <w:sz w:val="22"/>
                            <w:szCs w:val="22"/>
                            <w:u w:color="0000ff"/>
                          </w:rPr>
                        </w:pPr>
                        <w:r>
                          <w:rPr>
                            <w:b w:val="1"/>
                            <w:bCs w:val="1"/>
                            <w:color w:val="0000ff"/>
                            <w:sz w:val="28"/>
                            <w:szCs w:val="28"/>
                            <w:u w:color="0000ff"/>
                            <w:rtl w:val="0"/>
                            <w:lang w:val="it-IT"/>
                          </w:rPr>
                          <w:t>BCO</w:t>
                        </w:r>
                      </w:p>
                      <w:p>
                        <w:pPr>
                          <w:pStyle w:val="Corps"/>
                          <w:jc w:val="center"/>
                          <w:rPr>
                            <w:b w:val="1"/>
                            <w:bCs w:val="1"/>
                            <w:color w:val="0000ff"/>
                            <w:sz w:val="22"/>
                            <w:szCs w:val="22"/>
                            <w:u w:color="0000ff"/>
                          </w:rPr>
                        </w:pPr>
                        <w:r>
                          <w:rPr>
                            <w:b w:val="1"/>
                            <w:bCs w:val="1"/>
                            <w:color w:val="0000ff"/>
                            <w:sz w:val="22"/>
                            <w:szCs w:val="22"/>
                            <w:u w:color="0000ff"/>
                            <w:rtl w:val="0"/>
                            <w:lang w:val="it-IT"/>
                          </w:rPr>
                          <w:t>International Consulting</w:t>
                        </w:r>
                      </w:p>
                      <w:p>
                        <w:pPr>
                          <w:pStyle w:val="Corps"/>
                        </w:pPr>
                        <w:r>
                          <w:rPr>
                            <w:b w:val="1"/>
                            <w:bCs w:val="1"/>
                            <w:color w:val="0000ff"/>
                            <w:sz w:val="22"/>
                            <w:szCs w:val="22"/>
                            <w:u w:color="0000ff"/>
                            <w:lang w:val="it-IT"/>
                          </w:rPr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B932BB">
      <w:pPr>
        <w:pStyle w:val="Corps"/>
        <w:ind w:left="5103"/>
      </w:pPr>
    </w:p>
    <w:p w:rsidR="00B932BB" w:rsidRDefault="00ED1883">
      <w:pPr>
        <w:pStyle w:val="Corps"/>
        <w:jc w:val="center"/>
        <w:rPr>
          <w:b/>
          <w:bCs/>
          <w:sz w:val="28"/>
          <w:szCs w:val="28"/>
          <w:u w:val="single"/>
        </w:rPr>
      </w:pPr>
      <w:r w:rsidRPr="007A45F6">
        <w:rPr>
          <w:b/>
          <w:bCs/>
          <w:sz w:val="28"/>
          <w:szCs w:val="28"/>
          <w:u w:val="single"/>
        </w:rPr>
        <w:t>CONTRAT DE PRESTATIONS DE SERVICES</w:t>
      </w: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B932BB">
      <w:pPr>
        <w:pStyle w:val="Corps"/>
        <w:jc w:val="center"/>
        <w:rPr>
          <w:b/>
          <w:bCs/>
          <w:sz w:val="28"/>
          <w:szCs w:val="28"/>
        </w:rPr>
      </w:pPr>
    </w:p>
    <w:p w:rsidR="00B932BB" w:rsidRDefault="00ED1883">
      <w:pPr>
        <w:pStyle w:val="Corps"/>
      </w:pPr>
      <w:r>
        <w:rPr>
          <w:lang w:val="de-DE"/>
        </w:rPr>
        <w:t>ENTRE</w:t>
      </w:r>
    </w:p>
    <w:p w:rsidR="00B932BB" w:rsidRDefault="00B932BB">
      <w:pPr>
        <w:pStyle w:val="Corps"/>
      </w:pPr>
    </w:p>
    <w:p w:rsidR="00B932BB" w:rsidRDefault="00B932BB">
      <w:pPr>
        <w:pStyle w:val="Corps"/>
      </w:pPr>
    </w:p>
    <w:p w:rsidR="00B932BB" w:rsidRDefault="00ED1883">
      <w:pPr>
        <w:pStyle w:val="Corps"/>
      </w:pPr>
      <w:r>
        <w:t>Domaine AF GROS</w:t>
      </w:r>
    </w:p>
    <w:p w:rsidR="00B932BB" w:rsidRDefault="00ED1883">
      <w:pPr>
        <w:pStyle w:val="Corps"/>
      </w:pPr>
      <w:r>
        <w:t xml:space="preserve">ayant son siège social à </w:t>
      </w:r>
      <w:r>
        <w:rPr>
          <w:lang w:val="nl-NL"/>
        </w:rPr>
        <w:t xml:space="preserve">5 Grande Rue </w:t>
      </w:r>
      <w:r>
        <w:t xml:space="preserve">– </w:t>
      </w:r>
      <w:r w:rsidRPr="007A45F6">
        <w:t>21630 POMMARD</w:t>
      </w:r>
    </w:p>
    <w:p w:rsidR="00B932BB" w:rsidRDefault="00ED1883">
      <w:pPr>
        <w:pStyle w:val="Corps"/>
      </w:pPr>
      <w:r>
        <w:rPr>
          <w:lang w:val="it-IT"/>
        </w:rPr>
        <w:t>immatricul</w:t>
      </w:r>
      <w:r>
        <w:t>é sous le numé</w:t>
      </w:r>
      <w:r>
        <w:rPr>
          <w:lang w:val="de-DE"/>
        </w:rPr>
        <w:t>ro SIREN 383</w:t>
      </w:r>
      <w:r>
        <w:t> 967 346</w:t>
      </w:r>
    </w:p>
    <w:p w:rsidR="00B932BB" w:rsidRDefault="00ED1883">
      <w:pPr>
        <w:pStyle w:val="Corps"/>
      </w:pPr>
      <w:r>
        <w:t>repr</w:t>
      </w:r>
      <w:r>
        <w:t>é</w:t>
      </w:r>
      <w:r>
        <w:t>sent</w:t>
      </w:r>
      <w:r>
        <w:t>é par Madame Anne-Fran</w:t>
      </w:r>
      <w:r>
        <w:rPr>
          <w:lang w:val="pt-PT"/>
        </w:rPr>
        <w:t>ç</w:t>
      </w:r>
      <w:r>
        <w:t xml:space="preserve">oise </w:t>
      </w:r>
      <w:r>
        <w:t xml:space="preserve">PARENT-GROS, en sa qualité </w:t>
      </w:r>
      <w:r>
        <w:t>de PDG,</w:t>
      </w:r>
    </w:p>
    <w:p w:rsidR="00B932BB" w:rsidRDefault="00B932BB">
      <w:pPr>
        <w:pStyle w:val="Corps"/>
      </w:pPr>
    </w:p>
    <w:p w:rsidR="00B932BB" w:rsidRDefault="00ED1883">
      <w:pPr>
        <w:pStyle w:val="Corps"/>
      </w:pPr>
      <w:r>
        <w:t>D'une part</w:t>
      </w:r>
    </w:p>
    <w:p w:rsidR="00B932BB" w:rsidRDefault="00B932BB">
      <w:pPr>
        <w:pStyle w:val="Corps"/>
      </w:pPr>
    </w:p>
    <w:p w:rsidR="00B932BB" w:rsidRDefault="00B932BB">
      <w:pPr>
        <w:pStyle w:val="Corps"/>
      </w:pPr>
    </w:p>
    <w:p w:rsidR="00B932BB" w:rsidRDefault="00ED1883">
      <w:pPr>
        <w:pStyle w:val="Corps"/>
      </w:pPr>
      <w:r>
        <w:rPr>
          <w:lang w:val="de-DE"/>
        </w:rPr>
        <w:t>ET</w:t>
      </w:r>
    </w:p>
    <w:p w:rsidR="00B932BB" w:rsidRDefault="00B932BB">
      <w:pPr>
        <w:pStyle w:val="Corps"/>
      </w:pPr>
    </w:p>
    <w:p w:rsidR="00B932BB" w:rsidRDefault="00B932BB">
      <w:pPr>
        <w:pStyle w:val="Corps"/>
      </w:pPr>
    </w:p>
    <w:p w:rsidR="00B932BB" w:rsidRDefault="00ED1883">
      <w:pPr>
        <w:pStyle w:val="Corps"/>
      </w:pPr>
      <w:r w:rsidRPr="007A45F6">
        <w:t>BCO International Consulting, soci</w:t>
      </w:r>
      <w:r>
        <w:t>é</w:t>
      </w:r>
      <w:r>
        <w:t>t</w:t>
      </w:r>
      <w:r>
        <w:t xml:space="preserve">é à responsabilité </w:t>
      </w:r>
      <w:r>
        <w:rPr>
          <w:lang w:val="pt-PT"/>
        </w:rPr>
        <w:t>limit</w:t>
      </w:r>
      <w:r>
        <w:t>é</w:t>
      </w:r>
      <w:r>
        <w:t>e,</w:t>
      </w:r>
    </w:p>
    <w:p w:rsidR="00B932BB" w:rsidRDefault="00ED1883">
      <w:pPr>
        <w:pStyle w:val="Corps"/>
      </w:pPr>
      <w:r>
        <w:t>ayant son siège social 5, boulevard de l'Orient, 30133 Les Angles,</w:t>
      </w:r>
    </w:p>
    <w:p w:rsidR="00B932BB" w:rsidRDefault="00ED1883">
      <w:pPr>
        <w:pStyle w:val="Corps"/>
      </w:pPr>
      <w:r>
        <w:rPr>
          <w:lang w:val="it-IT"/>
        </w:rPr>
        <w:t>immatricul</w:t>
      </w:r>
      <w:r>
        <w:t>ée sous le numé</w:t>
      </w:r>
      <w:r>
        <w:rPr>
          <w:lang w:val="it-IT"/>
        </w:rPr>
        <w:t>ro 440 361 327 RCS N</w:t>
      </w:r>
      <w:r>
        <w:t>î</w:t>
      </w:r>
      <w:r>
        <w:t>mes,</w:t>
      </w:r>
    </w:p>
    <w:p w:rsidR="00B932BB" w:rsidRDefault="00ED1883">
      <w:pPr>
        <w:pStyle w:val="Corps"/>
      </w:pPr>
      <w:r>
        <w:t>repr</w:t>
      </w:r>
      <w:r>
        <w:t>é</w:t>
      </w:r>
      <w:r>
        <w:t>sent</w:t>
      </w:r>
      <w:r>
        <w:t xml:space="preserve">ée par </w:t>
      </w:r>
      <w:r>
        <w:t>Monsieur Michel BRUGNON, en sa qualité de gérant,</w:t>
      </w:r>
    </w:p>
    <w:p w:rsidR="00B932BB" w:rsidRDefault="00ED1883">
      <w:pPr>
        <w:pStyle w:val="Corps"/>
      </w:pPr>
      <w:r>
        <w:t>(ci-apr</w:t>
      </w:r>
      <w:r>
        <w:t>è</w:t>
      </w:r>
      <w:r>
        <w:t>s, "BCO"),</w:t>
      </w:r>
    </w:p>
    <w:p w:rsidR="00B932BB" w:rsidRDefault="00B932BB">
      <w:pPr>
        <w:pStyle w:val="Corps"/>
      </w:pPr>
    </w:p>
    <w:p w:rsidR="00B932BB" w:rsidRDefault="00ED1883">
      <w:pPr>
        <w:pStyle w:val="Corps"/>
      </w:pPr>
      <w:r>
        <w:t>D'autre part</w:t>
      </w:r>
    </w:p>
    <w:p w:rsidR="00B932BB" w:rsidRDefault="00B932BB">
      <w:pPr>
        <w:pStyle w:val="Corps"/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</w:rPr>
      </w:pPr>
      <w:r>
        <w:rPr>
          <w:rFonts w:ascii="Tahoma,Bold" w:eastAsia="Tahoma,Bold" w:hAnsi="Tahoma,Bold" w:cs="Tahoma,Bold"/>
          <w:b/>
          <w:bCs/>
          <w:lang w:val="es-ES_tradnl"/>
        </w:rPr>
        <w:t>IL A ETE PREALABLEMENT RAPPELE QUE :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A) Le Domaine AF GROS exploite un domaine viticole en Bourgogne et a une charge de travail importante durant la période des </w:t>
      </w:r>
      <w:r>
        <w:rPr>
          <w:sz w:val="22"/>
          <w:szCs w:val="22"/>
        </w:rPr>
        <w:t>vendanges.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  <w:lang w:val="it-IT"/>
        </w:rPr>
        <w:t>B) La soci</w:t>
      </w:r>
      <w:r>
        <w:rPr>
          <w:sz w:val="22"/>
          <w:szCs w:val="22"/>
        </w:rPr>
        <w:t>é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é « </w:t>
      </w:r>
      <w:r>
        <w:rPr>
          <w:sz w:val="22"/>
          <w:szCs w:val="22"/>
          <w:lang w:val="pt-PT"/>
        </w:rPr>
        <w:t xml:space="preserve">BCO </w:t>
      </w:r>
      <w:r>
        <w:rPr>
          <w:sz w:val="22"/>
          <w:szCs w:val="22"/>
          <w:lang w:val="it-IT"/>
        </w:rPr>
        <w:t>»</w:t>
      </w:r>
      <w:r w:rsidRPr="007A45F6">
        <w:rPr>
          <w:sz w:val="22"/>
          <w:szCs w:val="22"/>
        </w:rPr>
        <w:t>, implant</w:t>
      </w:r>
      <w:r>
        <w:rPr>
          <w:sz w:val="22"/>
          <w:szCs w:val="22"/>
        </w:rPr>
        <w:t>ée en France, est spécialisée dans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aide aux entreprises dans les domaines de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organisation et de la formation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C) C'est dans ces conditions que le Domaine AF GROS s'est rapproché de BCO afin de lui confier une mis</w:t>
      </w:r>
      <w:r>
        <w:rPr>
          <w:sz w:val="22"/>
          <w:szCs w:val="22"/>
        </w:rPr>
        <w:t>sion d</w:t>
      </w:r>
      <w:r>
        <w:rPr>
          <w:sz w:val="22"/>
          <w:szCs w:val="22"/>
        </w:rPr>
        <w:t>’</w:t>
      </w:r>
      <w:r>
        <w:rPr>
          <w:sz w:val="22"/>
          <w:szCs w:val="22"/>
        </w:rPr>
        <w:t>organisation et de rationalisation du travail durant les vendanges 2016</w:t>
      </w:r>
      <w:r>
        <w:rPr>
          <w:sz w:val="22"/>
          <w:szCs w:val="22"/>
        </w:rPr>
        <w:t>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</w:rPr>
      </w:pPr>
      <w:r>
        <w:rPr>
          <w:rFonts w:ascii="Tahoma,Bold" w:eastAsia="Tahoma,Bold" w:hAnsi="Tahoma,Bold" w:cs="Tahoma,Bold"/>
          <w:b/>
          <w:bCs/>
        </w:rPr>
        <w:t>IL A ENSUITE ETE CONVENU CE QUI SUIT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Objet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présent contrat a pour objet de décrire les termes et conditions dans lesquels BCO assistera le Domaine AF GROS durant la pé</w:t>
      </w:r>
      <w:r>
        <w:rPr>
          <w:sz w:val="22"/>
          <w:szCs w:val="22"/>
        </w:rPr>
        <w:t>riode des vendanges 2017</w:t>
      </w:r>
      <w:r>
        <w:rPr>
          <w:sz w:val="22"/>
          <w:szCs w:val="22"/>
        </w:rPr>
        <w:t>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Obligations de BCO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Pour toutes les demandes formulées par le Domaine AG GROS BCO s</w:t>
      </w:r>
      <w:r>
        <w:rPr>
          <w:sz w:val="22"/>
          <w:szCs w:val="22"/>
        </w:rPr>
        <w:t>’</w:t>
      </w:r>
      <w:r>
        <w:rPr>
          <w:sz w:val="22"/>
          <w:szCs w:val="22"/>
        </w:rPr>
        <w:t xml:space="preserve">engage à </w:t>
      </w:r>
      <w:r>
        <w:rPr>
          <w:sz w:val="22"/>
          <w:szCs w:val="22"/>
        </w:rPr>
        <w:t>: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D</w:t>
      </w:r>
      <w:r>
        <w:rPr>
          <w:sz w:val="22"/>
          <w:szCs w:val="22"/>
        </w:rPr>
        <w:t>éployer tous les moyens humains et matériels dont la socié</w:t>
      </w:r>
      <w:r>
        <w:rPr>
          <w:sz w:val="22"/>
          <w:szCs w:val="22"/>
        </w:rPr>
        <w:t>t</w:t>
      </w:r>
      <w:r>
        <w:rPr>
          <w:sz w:val="22"/>
          <w:szCs w:val="22"/>
        </w:rPr>
        <w:t>é dispose pour organiser au mieux le travail de tous les intervenants d</w:t>
      </w:r>
      <w:r>
        <w:rPr>
          <w:sz w:val="22"/>
          <w:szCs w:val="22"/>
        </w:rPr>
        <w:t>urant la période des vendanges.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Rechercher toutes les solutions acceptables pour obtenir la satisfaction des besoins du Domaine aux meilleurs rapports qualité/prix.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Tenir régulièrement informé le Domaine AF GROS de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avancement des missions confié</w:t>
      </w:r>
      <w:r>
        <w:rPr>
          <w:sz w:val="22"/>
          <w:szCs w:val="22"/>
          <w:lang w:val="pt-PT"/>
        </w:rPr>
        <w:t>es.</w:t>
      </w:r>
    </w:p>
    <w:p w:rsidR="00B932BB" w:rsidRDefault="00B932BB">
      <w:pPr>
        <w:pStyle w:val="Corps"/>
        <w:rPr>
          <w:b/>
          <w:bCs/>
          <w:sz w:val="22"/>
          <w:szCs w:val="22"/>
        </w:rPr>
      </w:pPr>
    </w:p>
    <w:p w:rsidR="00B932BB" w:rsidRDefault="00B932BB">
      <w:pPr>
        <w:pStyle w:val="Corps"/>
        <w:rPr>
          <w:b/>
          <w:bCs/>
          <w:sz w:val="22"/>
          <w:szCs w:val="22"/>
        </w:rPr>
      </w:pPr>
    </w:p>
    <w:p w:rsidR="00B932BB" w:rsidRDefault="00ED1883">
      <w:pPr>
        <w:pStyle w:val="Corps"/>
        <w:rPr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Obligations du Domaine AF GROS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Pour que BCO puisse assurer sa mission dans les meilleures conditions,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Domaine AF GROS s</w:t>
      </w:r>
      <w:r>
        <w:rPr>
          <w:sz w:val="22"/>
          <w:szCs w:val="22"/>
        </w:rPr>
        <w:t>’</w:t>
      </w:r>
      <w:r>
        <w:rPr>
          <w:sz w:val="22"/>
          <w:szCs w:val="22"/>
        </w:rPr>
        <w:t xml:space="preserve">engage à </w:t>
      </w:r>
      <w:r>
        <w:rPr>
          <w:sz w:val="22"/>
          <w:szCs w:val="22"/>
        </w:rPr>
        <w:t>: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Exprimer ses besoins le plus pré</w:t>
      </w:r>
      <w:r>
        <w:rPr>
          <w:sz w:val="22"/>
          <w:szCs w:val="22"/>
        </w:rPr>
        <w:t>cis</w:t>
      </w:r>
      <w:r>
        <w:rPr>
          <w:sz w:val="22"/>
          <w:szCs w:val="22"/>
        </w:rPr>
        <w:t>ément possible.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  <w:lang w:val="pt-PT"/>
        </w:rPr>
        <w:t>Tenir BCO inform</w:t>
      </w:r>
      <w:r>
        <w:rPr>
          <w:sz w:val="22"/>
          <w:szCs w:val="22"/>
        </w:rPr>
        <w:t xml:space="preserve">é de l’évolution des activités ayant un rapport </w:t>
      </w:r>
      <w:r>
        <w:rPr>
          <w:sz w:val="22"/>
          <w:szCs w:val="22"/>
        </w:rPr>
        <w:t>avec les missions confié</w:t>
      </w:r>
      <w:r>
        <w:rPr>
          <w:sz w:val="22"/>
          <w:szCs w:val="22"/>
          <w:lang w:val="pt-PT"/>
        </w:rPr>
        <w:t>es.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Lieu de réalisation des prestations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Pour la réalisation de ces services, BCO et ses représentants travailleront en tous</w:t>
      </w:r>
      <w:r>
        <w:rPr>
          <w:sz w:val="22"/>
          <w:szCs w:val="22"/>
        </w:rPr>
        <w:t xml:space="preserve"> lieux requis et nécessaires pour la bonne exécution de la mission confiée par le Domaine AF GROS.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Tarif de la prestation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En contrepartie de l'exécution par BCO des prestations visées ci-dessus, la facturation au</w:t>
      </w:r>
      <w:r>
        <w:rPr>
          <w:sz w:val="22"/>
          <w:szCs w:val="22"/>
        </w:rPr>
        <w:t xml:space="preserve"> Domaine AF GROS par</w:t>
      </w:r>
      <w:r>
        <w:rPr>
          <w:sz w:val="22"/>
          <w:szCs w:val="22"/>
        </w:rPr>
        <w:t xml:space="preserve"> BCO, </w:t>
      </w:r>
      <w:r>
        <w:rPr>
          <w:sz w:val="22"/>
          <w:szCs w:val="22"/>
        </w:rPr>
        <w:t>durant la période des vendanges 2017</w:t>
      </w:r>
      <w:r>
        <w:rPr>
          <w:sz w:val="22"/>
          <w:szCs w:val="22"/>
          <w:lang w:val="it-IT"/>
        </w:rPr>
        <w:t xml:space="preserve">, sera de 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Cette</w:t>
      </w:r>
      <w:r>
        <w:rPr>
          <w:sz w:val="22"/>
          <w:szCs w:val="22"/>
        </w:rPr>
        <w:t xml:space="preserve"> factur</w:t>
      </w:r>
      <w:r>
        <w:rPr>
          <w:sz w:val="22"/>
          <w:szCs w:val="22"/>
        </w:rPr>
        <w:t>ation de BCO vers le Domaine AF GROS et le paiement interviendra dans les 30 jours.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ED1883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ED1883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ED1883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bookmarkStart w:id="0" w:name="_GoBack"/>
      <w:bookmarkEnd w:id="0"/>
      <w:r>
        <w:rPr>
          <w:rFonts w:ascii="Tahoma,Bold" w:eastAsia="Tahoma,Bold" w:hAnsi="Tahoma,Bold" w:cs="Tahoma,Bold"/>
          <w:b/>
          <w:bCs/>
          <w:sz w:val="22"/>
          <w:szCs w:val="22"/>
        </w:rPr>
        <w:t>Dur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é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e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lastRenderedPageBreak/>
        <w:t>Le présent contrat prend effet à compter du 1er septembre 2017 pour la durée des vendanges 2017</w:t>
      </w:r>
      <w:r>
        <w:rPr>
          <w:sz w:val="22"/>
          <w:szCs w:val="22"/>
        </w:rPr>
        <w:t>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 w:rsidRPr="007A45F6">
        <w:rPr>
          <w:rFonts w:ascii="Tahoma,Bold" w:eastAsia="Tahoma,Bold" w:hAnsi="Tahoma,Bold" w:cs="Tahoma,Bold"/>
          <w:b/>
          <w:bCs/>
          <w:sz w:val="22"/>
          <w:szCs w:val="22"/>
        </w:rPr>
        <w:t>Confidentialit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é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 xml:space="preserve">Les Parties s'engagent à </w:t>
      </w:r>
      <w:r>
        <w:rPr>
          <w:sz w:val="22"/>
          <w:szCs w:val="22"/>
          <w:lang w:val="pt-PT"/>
        </w:rPr>
        <w:t>consid</w:t>
      </w:r>
      <w:r>
        <w:rPr>
          <w:sz w:val="22"/>
          <w:szCs w:val="22"/>
        </w:rPr>
        <w:t xml:space="preserve">érer le présent </w:t>
      </w:r>
      <w:r>
        <w:rPr>
          <w:sz w:val="22"/>
          <w:szCs w:val="22"/>
        </w:rPr>
        <w:t>contrat comme strictement confidentiel.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Chacune des Parties s'engage à ne pas divulguer tout ou partie du contenu de ce contrat à un tiers, sans l'accord préalable et écrit de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autre Partie, sauf aux autorités administratives et judiciaires compétentes, d</w:t>
      </w:r>
      <w:r>
        <w:rPr>
          <w:sz w:val="22"/>
          <w:szCs w:val="22"/>
        </w:rPr>
        <w:t>ans la mesure nécessaire pour l'exécution du présent contrat.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Int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é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gralit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é du contrat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présent contrat exprime l'inté</w:t>
      </w:r>
      <w:r>
        <w:rPr>
          <w:sz w:val="22"/>
          <w:szCs w:val="22"/>
        </w:rPr>
        <w:t>gralit</w:t>
      </w:r>
      <w:r>
        <w:rPr>
          <w:sz w:val="22"/>
          <w:szCs w:val="22"/>
        </w:rPr>
        <w:t xml:space="preserve">é des obligations des Parties, et annule et remplace tout autre accord, toutes correspondances ou tous écrits antérieurs portant </w:t>
      </w:r>
      <w:r>
        <w:rPr>
          <w:sz w:val="22"/>
          <w:szCs w:val="22"/>
        </w:rPr>
        <w:t>sur l'objet de ce contrat, tel que dé</w:t>
      </w:r>
      <w:r>
        <w:rPr>
          <w:sz w:val="22"/>
          <w:szCs w:val="22"/>
          <w:lang w:val="it-IT"/>
        </w:rPr>
        <w:t xml:space="preserve">fini </w:t>
      </w:r>
      <w:r>
        <w:rPr>
          <w:sz w:val="22"/>
          <w:szCs w:val="22"/>
        </w:rPr>
        <w:t>à l'article 1 ci-dessus.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  <w:r>
        <w:rPr>
          <w:rFonts w:ascii="Tahoma,Bold" w:eastAsia="Tahoma,Bold" w:hAnsi="Tahoma,Bold" w:cs="Tahoma,Bold"/>
          <w:b/>
          <w:bCs/>
          <w:sz w:val="22"/>
          <w:szCs w:val="22"/>
        </w:rPr>
        <w:t>Droit applicable –</w:t>
      </w:r>
      <w:r>
        <w:rPr>
          <w:rFonts w:ascii="Tahoma,Bold" w:eastAsia="Tahoma,Bold" w:hAnsi="Tahoma,Bold" w:cs="Tahoma,Bold"/>
          <w:b/>
          <w:bCs/>
          <w:sz w:val="22"/>
          <w:szCs w:val="22"/>
          <w:lang w:val="pt-PT"/>
        </w:rPr>
        <w:t xml:space="preserve"> Comp</w:t>
      </w:r>
      <w:r>
        <w:rPr>
          <w:rFonts w:ascii="Tahoma,Bold" w:eastAsia="Tahoma,Bold" w:hAnsi="Tahoma,Bold" w:cs="Tahoma,Bold"/>
          <w:b/>
          <w:bCs/>
          <w:sz w:val="22"/>
          <w:szCs w:val="22"/>
        </w:rPr>
        <w:t>étence</w:t>
      </w:r>
    </w:p>
    <w:p w:rsidR="00B932BB" w:rsidRDefault="00B932BB">
      <w:pPr>
        <w:pStyle w:val="Corps"/>
        <w:rPr>
          <w:rFonts w:ascii="Tahoma,Bold" w:eastAsia="Tahoma,Bold" w:hAnsi="Tahoma,Bold" w:cs="Tahoma,Bold"/>
          <w:b/>
          <w:bCs/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présent contrat, sa validité, son interprétation et son exécution sont régis par le droit fran</w:t>
      </w:r>
      <w:r>
        <w:rPr>
          <w:sz w:val="22"/>
          <w:szCs w:val="22"/>
          <w:lang w:val="pt-PT"/>
        </w:rPr>
        <w:t>çais.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Les Parties s'efforceront de ré</w:t>
      </w:r>
      <w:r>
        <w:rPr>
          <w:sz w:val="22"/>
          <w:szCs w:val="22"/>
        </w:rPr>
        <w:t xml:space="preserve">gler </w:t>
      </w:r>
      <w:r>
        <w:rPr>
          <w:sz w:val="22"/>
          <w:szCs w:val="22"/>
        </w:rPr>
        <w:t xml:space="preserve">à l'amiable tout </w:t>
      </w:r>
      <w:r>
        <w:rPr>
          <w:sz w:val="22"/>
          <w:szCs w:val="22"/>
        </w:rPr>
        <w:t>différend qui pourrait survenir à l'occasion des pré</w:t>
      </w:r>
      <w:r>
        <w:rPr>
          <w:sz w:val="22"/>
          <w:szCs w:val="22"/>
          <w:lang w:val="pt-PT"/>
        </w:rPr>
        <w:t>sentes.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Le Tribunal de Grande Instance, statuant en matière commerciale, de Dijon sera seul compétent pour conna</w:t>
      </w:r>
      <w:r>
        <w:rPr>
          <w:sz w:val="22"/>
          <w:szCs w:val="22"/>
        </w:rPr>
        <w:t>î</w:t>
      </w:r>
      <w:r>
        <w:rPr>
          <w:sz w:val="22"/>
          <w:szCs w:val="22"/>
        </w:rPr>
        <w:t>tre de tout litige relatif au présent contrat, y compris (sans exhaustivité) sa validité, s</w:t>
      </w:r>
      <w:r>
        <w:rPr>
          <w:sz w:val="22"/>
          <w:szCs w:val="22"/>
        </w:rPr>
        <w:t>on interprétation et son exé</w:t>
      </w:r>
      <w:r>
        <w:rPr>
          <w:sz w:val="22"/>
          <w:szCs w:val="22"/>
          <w:lang w:val="it-IT"/>
        </w:rPr>
        <w:t>cution.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Fait à Beaune, le 1er septembre 2017.</w:t>
      </w: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</w:rPr>
        <w:t>En deux (2) exemplaires originaux, un (1) exemplaire revenant à chacun des signataires.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ED1883">
      <w:pPr>
        <w:pStyle w:val="Corps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Pour le Domaine AF GROS                                                                  </w:t>
      </w:r>
      <w:r>
        <w:rPr>
          <w:sz w:val="22"/>
          <w:szCs w:val="22"/>
          <w:lang w:val="de-DE"/>
        </w:rPr>
        <w:t xml:space="preserve">        Pour BCO ic</w:t>
      </w:r>
    </w:p>
    <w:p w:rsidR="00B932BB" w:rsidRDefault="00B932BB">
      <w:pPr>
        <w:pStyle w:val="Corps"/>
        <w:rPr>
          <w:sz w:val="22"/>
          <w:szCs w:val="22"/>
        </w:rPr>
      </w:pPr>
    </w:p>
    <w:p w:rsidR="00B932BB" w:rsidRDefault="00B932BB">
      <w:pPr>
        <w:pStyle w:val="Corps"/>
      </w:pPr>
    </w:p>
    <w:sectPr w:rsidR="00B932BB">
      <w:headerReference w:type="default" r:id="rId7"/>
      <w:footerReference w:type="default" r:id="rId8"/>
      <w:pgSz w:w="11900" w:h="16840"/>
      <w:pgMar w:top="567" w:right="1418" w:bottom="1134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1883">
      <w:r>
        <w:separator/>
      </w:r>
    </w:p>
  </w:endnote>
  <w:endnote w:type="continuationSeparator" w:id="0">
    <w:p w:rsidR="00000000" w:rsidRDefault="00ED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BB" w:rsidRDefault="00ED1883">
    <w:pPr>
      <w:pStyle w:val="Pieddepage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1883">
      <w:r>
        <w:separator/>
      </w:r>
    </w:p>
  </w:footnote>
  <w:footnote w:type="continuationSeparator" w:id="0">
    <w:p w:rsidR="00000000" w:rsidRDefault="00ED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BB" w:rsidRDefault="00B932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BB"/>
    <w:rsid w:val="007A45F6"/>
    <w:rsid w:val="00B932BB"/>
    <w:rsid w:val="00E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2F970-DC17-4303-A998-46E6F22D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Corps">
    <w:name w:val="Corps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utilisateur afgros</cp:lastModifiedBy>
  <cp:revision>3</cp:revision>
  <dcterms:created xsi:type="dcterms:W3CDTF">2017-09-05T09:07:00Z</dcterms:created>
  <dcterms:modified xsi:type="dcterms:W3CDTF">2017-09-05T09:10:00Z</dcterms:modified>
</cp:coreProperties>
</file>