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168" w:rsidRPr="00085BAA" w:rsidRDefault="00335E50" w:rsidP="009B1D21">
      <w:pPr>
        <w:spacing w:after="0"/>
        <w:jc w:val="center"/>
        <w:rPr>
          <w:rFonts w:ascii="Cambria Math" w:hAnsi="Cambria Math"/>
          <w:b/>
          <w:color w:val="800000"/>
          <w:sz w:val="48"/>
          <w:szCs w:val="48"/>
        </w:rPr>
      </w:pPr>
      <w:r>
        <w:rPr>
          <w:rFonts w:ascii="Cambria Math" w:hAnsi="Cambria Math"/>
          <w:b/>
          <w:color w:val="800000"/>
          <w:sz w:val="48"/>
          <w:szCs w:val="48"/>
        </w:rPr>
        <w:t>VOSNE ROMANEE</w:t>
      </w:r>
      <w:r w:rsidR="00302D95">
        <w:rPr>
          <w:rFonts w:ascii="Cambria Math" w:hAnsi="Cambria Math"/>
          <w:b/>
          <w:color w:val="800000"/>
          <w:sz w:val="48"/>
          <w:szCs w:val="48"/>
        </w:rPr>
        <w:t xml:space="preserve"> AUX REAS </w:t>
      </w:r>
    </w:p>
    <w:p w:rsidR="003771C9" w:rsidRDefault="003771C9" w:rsidP="009B1D21">
      <w:pPr>
        <w:spacing w:after="0"/>
        <w:jc w:val="center"/>
        <w:rPr>
          <w:color w:val="800000"/>
          <w:sz w:val="44"/>
          <w:szCs w:val="44"/>
        </w:rPr>
      </w:pPr>
    </w:p>
    <w:p w:rsidR="00085BAA" w:rsidRDefault="00085BAA" w:rsidP="009B1D21">
      <w:pPr>
        <w:spacing w:after="0"/>
        <w:jc w:val="center"/>
        <w:rPr>
          <w:color w:val="800000"/>
          <w:sz w:val="44"/>
          <w:szCs w:val="44"/>
        </w:rPr>
      </w:pPr>
    </w:p>
    <w:p w:rsidR="00085BAA" w:rsidRDefault="00085BAA" w:rsidP="009B1D21">
      <w:pPr>
        <w:spacing w:after="0"/>
        <w:jc w:val="center"/>
        <w:rPr>
          <w:color w:val="800000"/>
          <w:sz w:val="44"/>
          <w:szCs w:val="44"/>
        </w:rPr>
      </w:pPr>
    </w:p>
    <w:p w:rsidR="00085BAA" w:rsidRDefault="00085BAA" w:rsidP="009B1D21">
      <w:pPr>
        <w:spacing w:after="0"/>
        <w:jc w:val="center"/>
        <w:rPr>
          <w:color w:val="800000"/>
          <w:sz w:val="44"/>
          <w:szCs w:val="44"/>
        </w:rPr>
      </w:pPr>
    </w:p>
    <w:p w:rsidR="00085BAA" w:rsidRDefault="00085BAA" w:rsidP="009B1D21">
      <w:pPr>
        <w:spacing w:after="0"/>
        <w:jc w:val="center"/>
        <w:rPr>
          <w:color w:val="800000"/>
          <w:sz w:val="44"/>
          <w:szCs w:val="44"/>
        </w:rPr>
      </w:pPr>
    </w:p>
    <w:p w:rsidR="00085BAA" w:rsidRDefault="00085BAA" w:rsidP="009B1D21">
      <w:pPr>
        <w:spacing w:after="0"/>
        <w:jc w:val="center"/>
        <w:rPr>
          <w:color w:val="800000"/>
          <w:sz w:val="44"/>
          <w:szCs w:val="44"/>
        </w:rPr>
      </w:pPr>
    </w:p>
    <w:p w:rsidR="00F12D83" w:rsidRDefault="00F12D83" w:rsidP="009B1D21">
      <w:pPr>
        <w:spacing w:after="0"/>
        <w:jc w:val="center"/>
        <w:rPr>
          <w:color w:val="800000"/>
          <w:sz w:val="20"/>
          <w:szCs w:val="20"/>
        </w:rPr>
      </w:pPr>
    </w:p>
    <w:p w:rsidR="00F634CB" w:rsidRDefault="00F634CB" w:rsidP="009B1D21">
      <w:pPr>
        <w:spacing w:after="0"/>
        <w:jc w:val="center"/>
        <w:rPr>
          <w:color w:val="800000"/>
          <w:sz w:val="20"/>
          <w:szCs w:val="20"/>
        </w:rPr>
      </w:pPr>
    </w:p>
    <w:p w:rsidR="00F634CB" w:rsidRDefault="00F634CB" w:rsidP="009B1D21">
      <w:pPr>
        <w:spacing w:after="0"/>
        <w:jc w:val="center"/>
        <w:rPr>
          <w:color w:val="800000"/>
          <w:sz w:val="20"/>
          <w:szCs w:val="20"/>
        </w:rPr>
      </w:pPr>
    </w:p>
    <w:p w:rsidR="00F634CB" w:rsidRPr="00F12D83" w:rsidRDefault="00F634CB" w:rsidP="009B1D21">
      <w:pPr>
        <w:spacing w:after="0"/>
        <w:jc w:val="center"/>
        <w:rPr>
          <w:color w:val="800000"/>
          <w:sz w:val="20"/>
          <w:szCs w:val="20"/>
        </w:rPr>
      </w:pPr>
    </w:p>
    <w:p w:rsidR="00C26517" w:rsidRDefault="003771C9" w:rsidP="009B1D21">
      <w:pPr>
        <w:spacing w:after="0"/>
        <w:rPr>
          <w:rFonts w:ascii="Bookman Old Style" w:hAnsi="Bookman Old Style"/>
          <w:b/>
          <w:sz w:val="24"/>
          <w:szCs w:val="24"/>
        </w:rPr>
      </w:pPr>
      <w:r w:rsidRPr="00085BAA">
        <w:rPr>
          <w:rFonts w:ascii="Bookman Old Style" w:hAnsi="Bookman Old Style"/>
          <w:b/>
          <w:sz w:val="24"/>
          <w:szCs w:val="24"/>
        </w:rPr>
        <w:t>PLANTATION</w:t>
      </w:r>
    </w:p>
    <w:p w:rsidR="00C26517" w:rsidRPr="00C26517" w:rsidRDefault="00C26517" w:rsidP="009B1D21">
      <w:pPr>
        <w:spacing w:after="0"/>
        <w:rPr>
          <w:rFonts w:ascii="Bookman Old Style" w:hAnsi="Bookman Old Style"/>
          <w:b/>
          <w:sz w:val="10"/>
          <w:szCs w:val="10"/>
        </w:rPr>
      </w:pPr>
    </w:p>
    <w:p w:rsidR="00DA756B" w:rsidRDefault="00C26517" w:rsidP="00C26517">
      <w:pPr>
        <w:spacing w:after="0" w:line="240" w:lineRule="auto"/>
        <w:ind w:firstLine="708"/>
        <w:jc w:val="both"/>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 xml:space="preserve">Cultivée sur 1 Ha 65 </w:t>
      </w:r>
      <w:r w:rsidRPr="00C26517">
        <w:rPr>
          <w:rFonts w:ascii="Bookman Old Style" w:eastAsia="Helvetica" w:hAnsi="Bookman Old Style" w:cs="Times New Roman"/>
          <w:sz w:val="20"/>
          <w:szCs w:val="20"/>
          <w:lang w:eastAsia="fr-FR"/>
        </w:rPr>
        <w:t>Ares et 32 ca</w:t>
      </w:r>
      <w:r>
        <w:rPr>
          <w:rFonts w:ascii="Bookman Old Style" w:eastAsia="Helvetica" w:hAnsi="Bookman Old Style" w:cs="Times New Roman"/>
          <w:sz w:val="20"/>
          <w:szCs w:val="20"/>
          <w:lang w:eastAsia="fr-FR"/>
        </w:rPr>
        <w:t>, la vigne de Vosne Romanée aux Réas</w:t>
      </w:r>
      <w:r>
        <w:rPr>
          <w:rFonts w:ascii="Bookman Old Style" w:eastAsia="Helvetica" w:hAnsi="Bookman Old Style" w:cs="Times New Roman"/>
          <w:sz w:val="10"/>
          <w:szCs w:val="10"/>
          <w:lang w:eastAsia="fr-FR"/>
        </w:rPr>
        <w:t xml:space="preserve"> </w:t>
      </w:r>
      <w:r w:rsidR="00802F30">
        <w:rPr>
          <w:rFonts w:ascii="Bookman Old Style" w:eastAsia="Helvetica" w:hAnsi="Bookman Old Style" w:cs="Times New Roman"/>
          <w:sz w:val="20"/>
          <w:szCs w:val="20"/>
          <w:lang w:eastAsia="fr-FR"/>
        </w:rPr>
        <w:t>en appellation village</w:t>
      </w:r>
      <w:r w:rsidR="00DA756B" w:rsidRPr="00DA756B">
        <w:rPr>
          <w:rFonts w:ascii="Bookman Old Style" w:eastAsia="Helvetica" w:hAnsi="Bookman Old Style" w:cs="Times New Roman"/>
          <w:sz w:val="20"/>
          <w:szCs w:val="20"/>
          <w:lang w:eastAsia="fr-FR"/>
        </w:rPr>
        <w:t>,</w:t>
      </w:r>
      <w:r w:rsidR="00802F30">
        <w:rPr>
          <w:rFonts w:ascii="Bookman Old Style" w:eastAsia="Helvetica" w:hAnsi="Bookman Old Style" w:cs="Times New Roman"/>
          <w:sz w:val="20"/>
          <w:szCs w:val="20"/>
          <w:lang w:eastAsia="fr-FR"/>
        </w:rPr>
        <w:t xml:space="preserve"> </w:t>
      </w:r>
      <w:r w:rsidR="00DA756B" w:rsidRPr="00DA756B">
        <w:rPr>
          <w:rFonts w:ascii="Bookman Old Style" w:eastAsia="Helvetica" w:hAnsi="Bookman Old Style" w:cs="Times New Roman"/>
          <w:sz w:val="20"/>
          <w:szCs w:val="20"/>
          <w:lang w:eastAsia="fr-FR"/>
        </w:rPr>
        <w:t>prolonge le “Clos des Réas”, 1</w:t>
      </w:r>
      <w:r w:rsidR="00DA756B" w:rsidRPr="00DA756B">
        <w:rPr>
          <w:rFonts w:ascii="Bookman Old Style" w:eastAsia="Helvetica" w:hAnsi="Bookman Old Style" w:cs="Times New Roman"/>
          <w:sz w:val="20"/>
          <w:szCs w:val="20"/>
          <w:vertAlign w:val="superscript"/>
          <w:lang w:eastAsia="fr-FR"/>
        </w:rPr>
        <w:t>er</w:t>
      </w:r>
      <w:r w:rsidR="00DA756B" w:rsidRPr="00DA756B">
        <w:rPr>
          <w:rFonts w:ascii="Bookman Old Style" w:eastAsia="Helvetica" w:hAnsi="Bookman Old Style" w:cs="Times New Roman"/>
          <w:sz w:val="20"/>
          <w:szCs w:val="20"/>
          <w:lang w:eastAsia="fr-FR"/>
        </w:rPr>
        <w:t xml:space="preserve"> cru et monopole familial. </w:t>
      </w:r>
    </w:p>
    <w:p w:rsidR="007C1ECB" w:rsidRDefault="007C1ECB" w:rsidP="007C1ECB">
      <w:pPr>
        <w:spacing w:after="0" w:line="240" w:lineRule="auto"/>
        <w:jc w:val="both"/>
        <w:rPr>
          <w:rFonts w:ascii="Bookman Old Style" w:eastAsia="Helvetica" w:hAnsi="Bookman Old Style" w:cs="Times New Roman"/>
          <w:sz w:val="20"/>
          <w:szCs w:val="20"/>
          <w:lang w:eastAsia="fr-FR"/>
        </w:rPr>
      </w:pPr>
    </w:p>
    <w:p w:rsidR="007C1ECB" w:rsidRPr="007C1ECB" w:rsidRDefault="007C1ECB" w:rsidP="007C1ECB">
      <w:pPr>
        <w:spacing w:after="0" w:line="240" w:lineRule="auto"/>
        <w:jc w:val="both"/>
        <w:rPr>
          <w:rFonts w:ascii="Bookman Old Style" w:eastAsia="Helvetica" w:hAnsi="Bookman Old Style" w:cs="Times New Roman"/>
          <w:lang w:eastAsia="fr-FR"/>
        </w:rPr>
      </w:pPr>
      <w:r>
        <w:rPr>
          <w:rFonts w:ascii="Bookman Old Style" w:eastAsia="Helvetica" w:hAnsi="Bookman Old Style" w:cs="Times New Roman"/>
          <w:sz w:val="20"/>
          <w:szCs w:val="20"/>
          <w:lang w:eastAsia="fr-FR"/>
        </w:rPr>
        <w:tab/>
        <w:t>Un cépage unique : 100% Pinot Noir pour ce rouge très expressif.</w:t>
      </w:r>
    </w:p>
    <w:p w:rsidR="00802F30" w:rsidRDefault="00802F30" w:rsidP="00DA756B">
      <w:pPr>
        <w:spacing w:after="0" w:line="240" w:lineRule="auto"/>
        <w:jc w:val="both"/>
        <w:rPr>
          <w:rFonts w:ascii="Bookman Old Style" w:eastAsia="Helvetica" w:hAnsi="Bookman Old Style" w:cs="Times New Roman"/>
          <w:sz w:val="20"/>
          <w:szCs w:val="20"/>
          <w:lang w:eastAsia="fr-FR"/>
        </w:rPr>
      </w:pPr>
    </w:p>
    <w:p w:rsidR="00085BAA" w:rsidRPr="00802F30" w:rsidRDefault="00DA756B" w:rsidP="00802F30">
      <w:pPr>
        <w:spacing w:after="0" w:line="240" w:lineRule="auto"/>
        <w:ind w:firstLine="708"/>
        <w:jc w:val="both"/>
        <w:rPr>
          <w:rFonts w:ascii="Bookman Old Style" w:hAnsi="Bookman Old Style"/>
        </w:rPr>
      </w:pPr>
      <w:r w:rsidRPr="00DA756B">
        <w:rPr>
          <w:rFonts w:ascii="Bookman Old Style" w:eastAsia="Helvetica" w:hAnsi="Bookman Old Style" w:cs="Times New Roman"/>
          <w:sz w:val="20"/>
          <w:szCs w:val="20"/>
          <w:lang w:eastAsia="fr-FR"/>
        </w:rPr>
        <w:t>Situé</w:t>
      </w:r>
      <w:r w:rsidR="00302D95">
        <w:rPr>
          <w:rFonts w:ascii="Bookman Old Style" w:eastAsia="Helvetica" w:hAnsi="Bookman Old Style" w:cs="Times New Roman"/>
          <w:sz w:val="20"/>
          <w:szCs w:val="20"/>
          <w:lang w:eastAsia="fr-FR"/>
        </w:rPr>
        <w:t xml:space="preserve"> au pied</w:t>
      </w:r>
      <w:r w:rsidRPr="00DA756B">
        <w:rPr>
          <w:rFonts w:ascii="Bookman Old Style" w:eastAsia="Helvetica" w:hAnsi="Bookman Old Style" w:cs="Times New Roman"/>
          <w:sz w:val="20"/>
          <w:szCs w:val="20"/>
          <w:lang w:eastAsia="fr-FR"/>
        </w:rPr>
        <w:t xml:space="preserve"> de Nuits-Saint-Georges, ce climat, exprime avec beaucoup de caractère la douceur veloutée d’un Vosne.</w:t>
      </w:r>
      <w:r w:rsidRPr="00DA756B">
        <w:rPr>
          <w:rFonts w:ascii="Bookman Old Style" w:eastAsia="Helvetica" w:hAnsi="Bookman Old Style" w:cs="Times New Roman"/>
          <w:sz w:val="20"/>
          <w:szCs w:val="20"/>
          <w:lang w:eastAsia="fr-FR"/>
        </w:rPr>
        <w:cr/>
      </w:r>
      <w:r w:rsidR="00802F30" w:rsidRPr="00802F30">
        <w:rPr>
          <w:rFonts w:ascii="Bookman Old Style" w:hAnsi="Bookman Old Style"/>
        </w:rPr>
        <w:t xml:space="preserve"> </w:t>
      </w:r>
    </w:p>
    <w:p w:rsidR="009B1D21" w:rsidRDefault="003771C9" w:rsidP="001B5659">
      <w:pPr>
        <w:spacing w:after="0"/>
        <w:jc w:val="both"/>
        <w:rPr>
          <w:rFonts w:ascii="Bookman Old Style" w:hAnsi="Bookman Old Style"/>
          <w:b/>
          <w:sz w:val="24"/>
          <w:szCs w:val="24"/>
        </w:rPr>
      </w:pPr>
      <w:r w:rsidRPr="00085BAA">
        <w:rPr>
          <w:rFonts w:ascii="Bookman Old Style" w:hAnsi="Bookman Old Style"/>
          <w:b/>
          <w:sz w:val="24"/>
          <w:szCs w:val="24"/>
        </w:rPr>
        <w:t>CULTURE DES SOLS</w:t>
      </w:r>
    </w:p>
    <w:p w:rsidR="00085BAA" w:rsidRPr="00085BAA" w:rsidRDefault="00085BAA" w:rsidP="001B5659">
      <w:pPr>
        <w:spacing w:after="0"/>
        <w:jc w:val="both"/>
        <w:rPr>
          <w:rFonts w:ascii="Bookman Old Style" w:hAnsi="Bookman Old Style"/>
          <w:b/>
          <w:sz w:val="10"/>
          <w:szCs w:val="10"/>
        </w:rPr>
      </w:pPr>
    </w:p>
    <w:p w:rsidR="00A83AA4" w:rsidRPr="00085BAA" w:rsidRDefault="003771C9" w:rsidP="00092046">
      <w:pPr>
        <w:spacing w:after="0"/>
        <w:ind w:firstLine="708"/>
        <w:jc w:val="both"/>
        <w:rPr>
          <w:rFonts w:ascii="Bookman Old Style" w:hAnsi="Bookman Old Style"/>
          <w:sz w:val="20"/>
          <w:szCs w:val="20"/>
        </w:rPr>
      </w:pPr>
      <w:r w:rsidRPr="00085BAA">
        <w:rPr>
          <w:rFonts w:ascii="Bookman Old Style" w:hAnsi="Bookman Old Style"/>
          <w:sz w:val="20"/>
          <w:szCs w:val="20"/>
        </w:rPr>
        <w:t>La culture des sols, voulue par le domaine, reste traditionnelle avec une intervention du vigneron contrôlée et basée sur l’observation et le respect de principes s’inscrivant dans la durabilité. Mathias porte une attention toute particulière à la taille des vignes pour en améliorer le rendement et la vigueur</w:t>
      </w:r>
      <w:r w:rsidR="00A83AA4" w:rsidRPr="00085BAA">
        <w:rPr>
          <w:rFonts w:ascii="Bookman Old Style" w:hAnsi="Bookman Old Style"/>
          <w:sz w:val="20"/>
          <w:szCs w:val="20"/>
        </w:rPr>
        <w:t>, pratiquant l’effeuillage, la ve</w:t>
      </w:r>
      <w:r w:rsidR="00E658B4" w:rsidRPr="00085BAA">
        <w:rPr>
          <w:rFonts w:ascii="Bookman Old Style" w:hAnsi="Bookman Old Style"/>
          <w:sz w:val="20"/>
          <w:szCs w:val="20"/>
        </w:rPr>
        <w:t>n</w:t>
      </w:r>
      <w:r w:rsidR="00A83AA4" w:rsidRPr="00085BAA">
        <w:rPr>
          <w:rFonts w:ascii="Bookman Old Style" w:hAnsi="Bookman Old Style"/>
          <w:sz w:val="20"/>
          <w:szCs w:val="20"/>
        </w:rPr>
        <w:t xml:space="preserve">dange en vert si nécessaire </w:t>
      </w:r>
      <w:r w:rsidR="00E658B4" w:rsidRPr="00085BAA">
        <w:rPr>
          <w:rFonts w:ascii="Bookman Old Style" w:hAnsi="Bookman Old Style"/>
          <w:sz w:val="20"/>
          <w:szCs w:val="20"/>
        </w:rPr>
        <w:t>ainsi que</w:t>
      </w:r>
      <w:r w:rsidR="00A83AA4" w:rsidRPr="00085BAA">
        <w:rPr>
          <w:rFonts w:ascii="Bookman Old Style" w:hAnsi="Bookman Old Style"/>
          <w:sz w:val="20"/>
          <w:szCs w:val="20"/>
        </w:rPr>
        <w:t xml:space="preserve"> le labourage des sols.</w:t>
      </w:r>
    </w:p>
    <w:p w:rsidR="00B21EB8" w:rsidRPr="00085BAA" w:rsidRDefault="00B21EB8" w:rsidP="001B5659">
      <w:pPr>
        <w:spacing w:after="0"/>
        <w:jc w:val="both"/>
        <w:rPr>
          <w:rFonts w:ascii="Bookman Old Style" w:hAnsi="Bookman Old Style"/>
        </w:rPr>
      </w:pPr>
    </w:p>
    <w:p w:rsidR="00B21EB8" w:rsidRDefault="00B21EB8" w:rsidP="001B5659">
      <w:pPr>
        <w:spacing w:after="0"/>
        <w:jc w:val="both"/>
        <w:rPr>
          <w:rFonts w:ascii="Bookman Old Style" w:hAnsi="Bookman Old Style"/>
          <w:b/>
          <w:sz w:val="24"/>
          <w:szCs w:val="24"/>
        </w:rPr>
      </w:pPr>
      <w:r w:rsidRPr="00085BAA">
        <w:rPr>
          <w:rFonts w:ascii="Bookman Old Style" w:hAnsi="Bookman Old Style"/>
          <w:b/>
          <w:sz w:val="24"/>
          <w:szCs w:val="24"/>
        </w:rPr>
        <w:t>VINIFICATION</w:t>
      </w:r>
    </w:p>
    <w:p w:rsidR="00085BAA" w:rsidRPr="00085BAA" w:rsidRDefault="00085BAA" w:rsidP="001B5659">
      <w:pPr>
        <w:spacing w:after="0"/>
        <w:jc w:val="both"/>
        <w:rPr>
          <w:rFonts w:ascii="Bookman Old Style" w:hAnsi="Bookman Old Style"/>
          <w:b/>
          <w:sz w:val="10"/>
          <w:szCs w:val="10"/>
        </w:rPr>
      </w:pPr>
    </w:p>
    <w:p w:rsidR="00A25198" w:rsidRPr="00085BAA" w:rsidRDefault="00D47867" w:rsidP="00092046">
      <w:pPr>
        <w:spacing w:after="0"/>
        <w:ind w:firstLine="708"/>
        <w:jc w:val="both"/>
        <w:rPr>
          <w:rFonts w:ascii="Bookman Old Style" w:hAnsi="Bookman Old Style"/>
          <w:sz w:val="20"/>
          <w:szCs w:val="20"/>
        </w:rPr>
      </w:pPr>
      <w:r w:rsidRPr="00085BAA">
        <w:rPr>
          <w:rFonts w:ascii="Bookman Old Style" w:hAnsi="Bookman Old Style"/>
          <w:sz w:val="20"/>
          <w:szCs w:val="20"/>
        </w:rPr>
        <w:t>Toutes nos vendanges, sans exception, sont faites à la main</w:t>
      </w:r>
      <w:r w:rsidR="00A25198" w:rsidRPr="00085BAA">
        <w:rPr>
          <w:rFonts w:ascii="Bookman Old Style" w:hAnsi="Bookman Old Style"/>
          <w:sz w:val="20"/>
          <w:szCs w:val="20"/>
        </w:rPr>
        <w:t>. Les raisins sont ramenés à la cuverie dans de petites caisses afin de prévenir tout écrasement des grappes</w:t>
      </w:r>
      <w:r w:rsidR="0097797E" w:rsidRPr="00085BAA">
        <w:rPr>
          <w:rFonts w:ascii="Bookman Old Style" w:hAnsi="Bookman Old Style"/>
          <w:sz w:val="20"/>
          <w:szCs w:val="20"/>
        </w:rPr>
        <w:t xml:space="preserve"> et s</w:t>
      </w:r>
      <w:r w:rsidR="00BE12FC" w:rsidRPr="00085BAA">
        <w:rPr>
          <w:rFonts w:ascii="Bookman Old Style" w:hAnsi="Bookman Old Style"/>
          <w:sz w:val="20"/>
          <w:szCs w:val="20"/>
        </w:rPr>
        <w:t xml:space="preserve">ont </w:t>
      </w:r>
      <w:r w:rsidR="0097797E" w:rsidRPr="00085BAA">
        <w:rPr>
          <w:rFonts w:ascii="Bookman Old Style" w:hAnsi="Bookman Old Style"/>
          <w:sz w:val="20"/>
          <w:szCs w:val="20"/>
        </w:rPr>
        <w:t>contrôlées sur une table de tri avant un égrappage complet à 100 %, tout en douceur : les baies non éclatées libèrent alor</w:t>
      </w:r>
      <w:r w:rsidR="00BE12FC" w:rsidRPr="00085BAA">
        <w:rPr>
          <w:rFonts w:ascii="Bookman Old Style" w:hAnsi="Bookman Old Style"/>
          <w:sz w:val="20"/>
          <w:szCs w:val="20"/>
        </w:rPr>
        <w:t>s leurs sucres tout doucement et</w:t>
      </w:r>
      <w:r w:rsidR="00D651F3">
        <w:rPr>
          <w:rFonts w:ascii="Bookman Old Style" w:hAnsi="Bookman Old Style"/>
          <w:sz w:val="20"/>
          <w:szCs w:val="20"/>
        </w:rPr>
        <w:t xml:space="preserve"> régul</w:t>
      </w:r>
      <w:r w:rsidR="0097797E" w:rsidRPr="00085BAA">
        <w:rPr>
          <w:rFonts w:ascii="Bookman Old Style" w:hAnsi="Bookman Old Style"/>
          <w:sz w:val="20"/>
          <w:szCs w:val="20"/>
        </w:rPr>
        <w:t xml:space="preserve">ièrement. </w:t>
      </w:r>
    </w:p>
    <w:p w:rsidR="0097797E" w:rsidRDefault="0097797E" w:rsidP="00092046">
      <w:pPr>
        <w:spacing w:after="0"/>
        <w:ind w:firstLine="708"/>
        <w:jc w:val="both"/>
        <w:rPr>
          <w:rFonts w:ascii="Bookman Old Style" w:hAnsi="Bookman Old Style"/>
          <w:sz w:val="20"/>
          <w:szCs w:val="20"/>
        </w:rPr>
      </w:pPr>
      <w:r w:rsidRPr="00085BAA">
        <w:rPr>
          <w:rFonts w:ascii="Bookman Old Style" w:hAnsi="Bookman Old Style"/>
          <w:sz w:val="20"/>
          <w:szCs w:val="20"/>
        </w:rPr>
        <w:t xml:space="preserve">S’ensuit une macération à froid pendant 48 heures </w:t>
      </w:r>
      <w:r w:rsidR="00D651F3">
        <w:rPr>
          <w:rFonts w:ascii="Bookman Old Style" w:hAnsi="Bookman Old Style"/>
          <w:sz w:val="20"/>
          <w:szCs w:val="20"/>
        </w:rPr>
        <w:t>puis contrôle de la température</w:t>
      </w:r>
      <w:r w:rsidR="000C703D" w:rsidRPr="00085BAA">
        <w:rPr>
          <w:rFonts w:ascii="Bookman Old Style" w:hAnsi="Bookman Old Style"/>
          <w:sz w:val="20"/>
          <w:szCs w:val="20"/>
        </w:rPr>
        <w:t xml:space="preserve"> qui </w:t>
      </w:r>
      <w:r w:rsidRPr="00085BAA">
        <w:rPr>
          <w:rFonts w:ascii="Bookman Old Style" w:hAnsi="Bookman Old Style"/>
          <w:sz w:val="20"/>
          <w:szCs w:val="20"/>
        </w:rPr>
        <w:t xml:space="preserve">n’ira pas au-delà </w:t>
      </w:r>
      <w:r w:rsidR="00D651F3">
        <w:rPr>
          <w:rFonts w:ascii="Bookman Old Style" w:hAnsi="Bookman Old Style"/>
          <w:sz w:val="20"/>
          <w:szCs w:val="20"/>
        </w:rPr>
        <w:t>de 34</w:t>
      </w:r>
      <w:r w:rsidRPr="00085BAA">
        <w:rPr>
          <w:rFonts w:ascii="Bookman Old Style" w:hAnsi="Bookman Old Style"/>
          <w:sz w:val="20"/>
          <w:szCs w:val="20"/>
        </w:rPr>
        <w:t>°</w:t>
      </w:r>
      <w:r w:rsidR="00D651F3">
        <w:rPr>
          <w:rFonts w:ascii="Bookman Old Style" w:hAnsi="Bookman Old Style"/>
          <w:sz w:val="20"/>
          <w:szCs w:val="20"/>
        </w:rPr>
        <w:t>. Pigeage</w:t>
      </w:r>
      <w:r w:rsidR="000C703D" w:rsidRPr="00085BAA">
        <w:rPr>
          <w:rFonts w:ascii="Bookman Old Style" w:hAnsi="Bookman Old Style"/>
          <w:sz w:val="20"/>
          <w:szCs w:val="20"/>
        </w:rPr>
        <w:t xml:space="preserve"> tradit</w:t>
      </w:r>
      <w:r w:rsidR="00D651F3">
        <w:rPr>
          <w:rFonts w:ascii="Bookman Old Style" w:hAnsi="Bookman Old Style"/>
          <w:sz w:val="20"/>
          <w:szCs w:val="20"/>
        </w:rPr>
        <w:t>ionnel et m</w:t>
      </w:r>
      <w:r w:rsidR="000C703D" w:rsidRPr="00085BAA">
        <w:rPr>
          <w:rFonts w:ascii="Bookman Old Style" w:hAnsi="Bookman Old Style"/>
          <w:sz w:val="20"/>
          <w:szCs w:val="20"/>
        </w:rPr>
        <w:t>acération 10 à 14 jours en cuve, pressage par pressoir pneumatique et débourbage.</w:t>
      </w:r>
    </w:p>
    <w:p w:rsidR="00D651F3" w:rsidRDefault="00D651F3" w:rsidP="00092046">
      <w:pPr>
        <w:spacing w:after="0"/>
        <w:ind w:firstLine="708"/>
        <w:jc w:val="both"/>
        <w:rPr>
          <w:rFonts w:ascii="Bookman Old Style" w:hAnsi="Bookman Old Style"/>
          <w:sz w:val="20"/>
          <w:szCs w:val="20"/>
        </w:rPr>
      </w:pPr>
      <w:r>
        <w:rPr>
          <w:rFonts w:ascii="Bookman Old Style" w:hAnsi="Bookman Old Style"/>
          <w:sz w:val="20"/>
          <w:szCs w:val="20"/>
        </w:rPr>
        <w:t>L’élevage de ce vin se fait avec 40% de fûts de chêne neuf et les 60% de fûts restants ayant déjà été vinifié 2 ou 3 autres vins. Le but : mettre le fruit en évidence et non le boisé. On pourra ainsi lui permettre d’évoluer dans le temps sur des notes de fruits plus murs et aussi plus fauve</w:t>
      </w:r>
      <w:r w:rsidR="00C26517">
        <w:rPr>
          <w:rFonts w:ascii="Bookman Old Style" w:hAnsi="Bookman Old Style"/>
          <w:sz w:val="20"/>
          <w:szCs w:val="20"/>
        </w:rPr>
        <w:t>s</w:t>
      </w:r>
      <w:r>
        <w:rPr>
          <w:rFonts w:ascii="Bookman Old Style" w:hAnsi="Bookman Old Style"/>
          <w:sz w:val="20"/>
          <w:szCs w:val="20"/>
        </w:rPr>
        <w:t>.</w:t>
      </w:r>
    </w:p>
    <w:p w:rsidR="00113950" w:rsidRDefault="00113950" w:rsidP="00092046">
      <w:pPr>
        <w:spacing w:after="0"/>
        <w:ind w:firstLine="708"/>
        <w:jc w:val="both"/>
        <w:rPr>
          <w:rFonts w:ascii="Bookman Old Style" w:hAnsi="Bookman Old Style"/>
          <w:sz w:val="20"/>
          <w:szCs w:val="20"/>
        </w:rPr>
      </w:pPr>
      <w:r>
        <w:rPr>
          <w:rFonts w:ascii="Bookman Old Style" w:hAnsi="Bookman Old Style"/>
          <w:sz w:val="20"/>
          <w:szCs w:val="20"/>
        </w:rPr>
        <w:t>La mise en bouteille se fait par gravité, sans pompe afin de ne pas brusquer le vin.</w:t>
      </w:r>
    </w:p>
    <w:p w:rsidR="00092046" w:rsidRPr="00085BAA" w:rsidRDefault="00092046" w:rsidP="001B5659">
      <w:pPr>
        <w:spacing w:after="0"/>
        <w:jc w:val="both"/>
        <w:rPr>
          <w:rFonts w:ascii="Bookman Old Style" w:hAnsi="Bookman Old Style"/>
        </w:rPr>
      </w:pPr>
    </w:p>
    <w:p w:rsidR="00092046" w:rsidRPr="00802F30" w:rsidRDefault="00092046" w:rsidP="001B5659">
      <w:pPr>
        <w:spacing w:after="0"/>
        <w:jc w:val="both"/>
        <w:rPr>
          <w:rFonts w:ascii="Bookman Old Style" w:hAnsi="Bookman Old Style"/>
          <w:b/>
          <w:sz w:val="24"/>
          <w:szCs w:val="24"/>
        </w:rPr>
      </w:pPr>
      <w:r w:rsidRPr="00802F30">
        <w:rPr>
          <w:rFonts w:ascii="Bookman Old Style" w:hAnsi="Bookman Old Style"/>
          <w:b/>
          <w:sz w:val="24"/>
          <w:szCs w:val="24"/>
        </w:rPr>
        <w:t>CARACTERES DES VINS</w:t>
      </w:r>
    </w:p>
    <w:p w:rsidR="00802F30" w:rsidRPr="00F634CB" w:rsidRDefault="00802F30" w:rsidP="00802F30">
      <w:pPr>
        <w:spacing w:after="0"/>
        <w:jc w:val="both"/>
        <w:rPr>
          <w:rFonts w:ascii="Bookman Old Style" w:hAnsi="Bookman Old Style"/>
          <w:sz w:val="10"/>
          <w:szCs w:val="10"/>
        </w:rPr>
      </w:pPr>
    </w:p>
    <w:p w:rsidR="00C26517" w:rsidRDefault="006668A2" w:rsidP="001B5659">
      <w:pPr>
        <w:spacing w:after="0"/>
        <w:jc w:val="both"/>
        <w:rPr>
          <w:rFonts w:ascii="Bookman Old Style" w:hAnsi="Bookman Old Style"/>
          <w:sz w:val="20"/>
          <w:szCs w:val="20"/>
        </w:rPr>
      </w:pPr>
      <w:r w:rsidRPr="00085BAA">
        <w:rPr>
          <w:rFonts w:ascii="Bookman Old Style" w:hAnsi="Bookman Old Style"/>
          <w:sz w:val="20"/>
          <w:szCs w:val="20"/>
        </w:rPr>
        <w:tab/>
      </w:r>
      <w:r w:rsidR="00C26517">
        <w:rPr>
          <w:rFonts w:ascii="Bookman Old Style" w:hAnsi="Bookman Old Style"/>
          <w:sz w:val="20"/>
          <w:szCs w:val="20"/>
        </w:rPr>
        <w:t xml:space="preserve">Offrant un potentiel de garde selon les millésimes, le Vosne Romanée aux Réas </w:t>
      </w:r>
      <w:r w:rsidR="0037665E">
        <w:rPr>
          <w:rFonts w:ascii="Bookman Old Style" w:hAnsi="Bookman Old Style"/>
          <w:sz w:val="20"/>
          <w:szCs w:val="20"/>
        </w:rPr>
        <w:t>brillera</w:t>
      </w:r>
      <w:r w:rsidR="00F634CB">
        <w:rPr>
          <w:rFonts w:ascii="Bookman Old Style" w:hAnsi="Bookman Old Style"/>
          <w:sz w:val="20"/>
          <w:szCs w:val="20"/>
        </w:rPr>
        <w:t xml:space="preserve"> autour de gibier, magret de canard et autres délices rôtis.</w:t>
      </w:r>
    </w:p>
    <w:p w:rsidR="00A662BD" w:rsidRPr="00085BAA" w:rsidRDefault="006668A2" w:rsidP="00C26517">
      <w:pPr>
        <w:spacing w:after="0"/>
        <w:ind w:firstLine="708"/>
        <w:jc w:val="both"/>
        <w:rPr>
          <w:rFonts w:ascii="Bookman Old Style" w:hAnsi="Bookman Old Style"/>
          <w:sz w:val="20"/>
          <w:szCs w:val="20"/>
        </w:rPr>
      </w:pPr>
      <w:r w:rsidRPr="00085BAA">
        <w:rPr>
          <w:rFonts w:ascii="Bookman Old Style" w:hAnsi="Bookman Old Style"/>
          <w:sz w:val="20"/>
          <w:szCs w:val="20"/>
        </w:rPr>
        <w:t>S</w:t>
      </w:r>
      <w:r w:rsidR="00802F30">
        <w:rPr>
          <w:rFonts w:ascii="Bookman Old Style" w:hAnsi="Bookman Old Style"/>
          <w:sz w:val="20"/>
          <w:szCs w:val="20"/>
        </w:rPr>
        <w:t>e boit entre 14° et 16°.</w:t>
      </w:r>
    </w:p>
    <w:p w:rsidR="000C703D" w:rsidRPr="00085BAA" w:rsidRDefault="000C703D" w:rsidP="001B5659">
      <w:pPr>
        <w:spacing w:after="0"/>
        <w:jc w:val="both"/>
        <w:rPr>
          <w:rFonts w:ascii="Bookman Old Style" w:hAnsi="Bookman Old Style"/>
        </w:rPr>
      </w:pPr>
    </w:p>
    <w:p w:rsidR="000C703D" w:rsidRPr="00085BAA" w:rsidRDefault="000C703D" w:rsidP="001B5659">
      <w:pPr>
        <w:spacing w:after="0"/>
        <w:jc w:val="both"/>
        <w:rPr>
          <w:rFonts w:ascii="Bookman Old Style" w:hAnsi="Bookman Old Style"/>
        </w:rPr>
      </w:pPr>
      <w:bookmarkStart w:id="0" w:name="_GoBack"/>
      <w:bookmarkEnd w:id="0"/>
    </w:p>
    <w:p w:rsidR="00D47867" w:rsidRPr="00085BAA" w:rsidRDefault="00D47867"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1A55F4" w:rsidRPr="00085BAA" w:rsidRDefault="001A55F4"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p>
    <w:sectPr w:rsidR="0025593C" w:rsidRPr="00085BAA" w:rsidSect="00085BAA">
      <w:pgSz w:w="11906" w:h="16838"/>
      <w:pgMar w:top="624"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70"/>
    <w:rsid w:val="00002168"/>
    <w:rsid w:val="00085BAA"/>
    <w:rsid w:val="00092046"/>
    <w:rsid w:val="000C3B95"/>
    <w:rsid w:val="000C703D"/>
    <w:rsid w:val="00106D29"/>
    <w:rsid w:val="00113950"/>
    <w:rsid w:val="001A55F4"/>
    <w:rsid w:val="001B5659"/>
    <w:rsid w:val="00233C7D"/>
    <w:rsid w:val="0025593C"/>
    <w:rsid w:val="00302D95"/>
    <w:rsid w:val="00335E50"/>
    <w:rsid w:val="0037665E"/>
    <w:rsid w:val="003771C9"/>
    <w:rsid w:val="003F7A34"/>
    <w:rsid w:val="004D6C4A"/>
    <w:rsid w:val="00522470"/>
    <w:rsid w:val="006668A2"/>
    <w:rsid w:val="006A793B"/>
    <w:rsid w:val="007C1ECB"/>
    <w:rsid w:val="00802F30"/>
    <w:rsid w:val="0097797E"/>
    <w:rsid w:val="009B1D21"/>
    <w:rsid w:val="00A25198"/>
    <w:rsid w:val="00A662BD"/>
    <w:rsid w:val="00A83AA4"/>
    <w:rsid w:val="00B21EB8"/>
    <w:rsid w:val="00BE12FC"/>
    <w:rsid w:val="00C26517"/>
    <w:rsid w:val="00D47867"/>
    <w:rsid w:val="00D651F3"/>
    <w:rsid w:val="00DA756B"/>
    <w:rsid w:val="00E658B4"/>
    <w:rsid w:val="00F12D83"/>
    <w:rsid w:val="00F634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C1BDF-B503-4726-A3DF-65BD7AE4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303</Words>
  <Characters>1671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2018-08-24T12:47:00Z</cp:lastPrinted>
  <dcterms:created xsi:type="dcterms:W3CDTF">2018-08-24T13:44:00Z</dcterms:created>
  <dcterms:modified xsi:type="dcterms:W3CDTF">2018-08-24T13:55:00Z</dcterms:modified>
</cp:coreProperties>
</file>