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E3" w:rsidRPr="003736E3" w:rsidRDefault="003736E3" w:rsidP="00E80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36"/>
          <w:szCs w:val="36"/>
          <w:lang w:eastAsia="fr-FR"/>
        </w:rPr>
        <w:t>CONTRAT DE TRAVAIL A DUREE INDETERMINEE</w:t>
      </w:r>
    </w:p>
    <w:p w:rsidR="00E80D18" w:rsidRDefault="00E80D18" w:rsidP="00E80D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E80D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E80D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Entre</w:t>
      </w:r>
    </w:p>
    <w:p w:rsidR="00E80D18" w:rsidRPr="00E80D18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SAS DOMAINE A.F GROS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SIRET NO 38396734600016,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Code NAF : 0121Z</w:t>
      </w:r>
    </w:p>
    <w:p w:rsidR="00E80D18" w:rsidRPr="003736E3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Dont le siège social est situé 5 Grande rue La </w:t>
      </w:r>
      <w:proofErr w:type="spell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Garelle</w:t>
      </w:r>
      <w:proofErr w:type="spell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- 21630 POMMARD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Agissant par l'intermédiaire de son représentant légal, Madame Anne-Françoise PARENT,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Présidente,</w:t>
      </w:r>
    </w:p>
    <w:p w:rsidR="00E80D18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Ci-après </w:t>
      </w:r>
      <w:proofErr w:type="gramStart"/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dénommé</w:t>
      </w:r>
      <w:proofErr w:type="gramEnd"/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« l'employeur »,</w:t>
      </w: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P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Et</w:t>
      </w:r>
    </w:p>
    <w:p w:rsidR="003736E3" w:rsidRPr="003736E3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Monsieur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xxxxxxxx</w:t>
      </w:r>
      <w:proofErr w:type="spellEnd"/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Nationalité : Française</w:t>
      </w:r>
    </w:p>
    <w:p w:rsidR="00E80D18" w:rsidRPr="003736E3" w:rsidRDefault="00E80D18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Numéro d'immatriculation : </w:t>
      </w:r>
      <w:proofErr w:type="spellStart"/>
      <w:r w:rsidR="00E80D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xxxxxxxxx</w:t>
      </w:r>
      <w:proofErr w:type="spellEnd"/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Né le </w:t>
      </w:r>
      <w:proofErr w:type="spellStart"/>
      <w:r w:rsidR="00E80D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xxxxxxx</w:t>
      </w:r>
      <w:proofErr w:type="spellEnd"/>
      <w:r w:rsidR="00E80D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à </w:t>
      </w:r>
      <w:proofErr w:type="spellStart"/>
      <w:r w:rsidR="00E80D18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xxxxxxx</w:t>
      </w:r>
      <w:proofErr w:type="spellEnd"/>
    </w:p>
    <w:p w:rsidR="00307673" w:rsidRDefault="003736E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Demeurant </w:t>
      </w:r>
      <w:proofErr w:type="spellStart"/>
      <w:r w:rsid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xxxxxxxxxx</w:t>
      </w:r>
      <w:proofErr w:type="spellEnd"/>
    </w:p>
    <w:p w:rsid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Ci-après dénommé « le salarié »,</w:t>
      </w: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07673" w:rsidRP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Il a été convenu ce qui suit :</w:t>
      </w:r>
    </w:p>
    <w:p w:rsidR="00307673" w:rsidRP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CONVENTION COLLECTIVE APPLICABLE</w:t>
      </w:r>
    </w:p>
    <w:p w:rsidR="00307673" w:rsidRPr="0030767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07673" w:rsidRPr="003736E3" w:rsidRDefault="00307673" w:rsidP="00307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jour de la conclusion du présent contrat, les relations contractuelles sont régies, par les</w:t>
      </w:r>
    </w:p>
    <w:p w:rsid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ispositions</w:t>
      </w:r>
      <w:proofErr w:type="gramEnd"/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conventionnelles suivantes :</w:t>
      </w:r>
    </w:p>
    <w:p w:rsidR="00307673" w:rsidRP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07673" w:rsidRDefault="003736E3" w:rsidP="003736E3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Convention collective du 21 novembre 1997 concernant les exploitations et entreprises</w:t>
      </w:r>
      <w:r w:rsid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agricoles de la Côte d'Or, la Nièvre et </w:t>
      </w:r>
      <w:proofErr w:type="gramStart"/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 Yonne</w:t>
      </w:r>
      <w:proofErr w:type="gramEnd"/>
      <w:r w:rsidRPr="0030767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Ladite convention est librement consultable dans le bureau dédié à la comptabilité.</w:t>
      </w:r>
    </w:p>
    <w:p w:rsidR="0030767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07673" w:rsidRPr="003736E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présent article ne saurait être interprété comme un engagement de l'employeur à continuer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d'appliquer tout ou partie de ces dispositions après qu'un évènement quelconque (dénonciation,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changement d'activité, etc...) aura remis en cause leur application dans l'entreprise.</w:t>
      </w:r>
    </w:p>
    <w:p w:rsidR="00307673" w:rsidRDefault="0030767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07673" w:rsidRDefault="0030767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07673" w:rsidRDefault="00307673" w:rsidP="006121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61213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     Page 1 sur 7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br w:type="page"/>
      </w:r>
    </w:p>
    <w:p w:rsidR="003736E3" w:rsidRDefault="003736E3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lastRenderedPageBreak/>
        <w:t>DUREE DU CONTRAT - REPRISE D'ANCIENNETE</w:t>
      </w:r>
    </w:p>
    <w:p w:rsidR="00731CE2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731CE2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731CE2" w:rsidRPr="003736E3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Pr="00731CE2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Le présent contrat est conclu pour une durée indéterminée à compter du </w:t>
      </w:r>
      <w:proofErr w:type="spellStart"/>
      <w:proofErr w:type="gramStart"/>
      <w:r w:rsidR="00731CE2" w:rsidRPr="00731CE2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xxxxxx</w:t>
      </w:r>
      <w:proofErr w:type="spellEnd"/>
      <w:r w:rsidR="00731CE2" w:rsidRPr="00731CE2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.</w:t>
      </w:r>
      <w:proofErr w:type="gramEnd"/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Afin de tenir compte de la durée du CDD conclu précédemment, l'ancienneté du salarié est</w:t>
      </w:r>
      <w:r w:rsidR="00731CE2" w:rsidRPr="00731CE2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="00EB56BB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acquise depuis le </w:t>
      </w:r>
      <w:proofErr w:type="spellStart"/>
      <w:r w:rsidR="00EB56BB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xxxxxxxxx</w:t>
      </w:r>
      <w:proofErr w:type="spellEnd"/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.</w:t>
      </w: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PERIODE D'ESSAI</w:t>
      </w:r>
    </w:p>
    <w:p w:rsidR="00731CE2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731CE2" w:rsidRPr="003736E3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application des dispositions conventionnelle, la durée de la période d'essai peut être de 2 mois,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renouvelable une fois pour une durée équivalente par accord entre les parties. Afin de tenir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compte de la durée du précédent contrat à durée déterminée cette période d'essai est réduite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la durée de celui-ci. Par conséquent, le contrat ne prendra effet définitivement qu'à l'issue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d'une 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période d'essai prenant fin au </w:t>
      </w:r>
      <w:proofErr w:type="spellStart"/>
      <w:r w:rsidR="00731CE2" w:rsidRPr="00EB56BB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>xxxxxxxxx</w:t>
      </w:r>
      <w:proofErr w:type="spellEnd"/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soir.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Toute suspension de l'exécution du contrat, quel qu'en soit le motif, entrainera une prolongation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la période d'essai d'une durée équivalente à celle de la suspension.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cours de la période d'essai, le contrat pourra être rompu par l'une ou l'autre partie, à tout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moment, sous réserve du respect du délai de prévenance prévu aux articles L 1221-25 ou L 1221-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26 du Code du travail.</w:t>
      </w:r>
    </w:p>
    <w:p w:rsidR="00731CE2" w:rsidRDefault="00731CE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FONCTIONS</w:t>
      </w:r>
    </w:p>
    <w:p w:rsidR="00731CE2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731CE2" w:rsidRPr="003736E3" w:rsidRDefault="00731CE2" w:rsidP="00731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Le salarié exercera au sein de la société les fonctions d'ouvrier Viti-vinicole.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Cette qualification correspond à la Catégorie Ouvrier - Niveau : I 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–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Echelon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prévu par la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convention collective applicable.</w:t>
      </w: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 salarié sera notamment amené à 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effectuer les tâches suivantes :</w:t>
      </w:r>
    </w:p>
    <w:p w:rsidR="003736E3" w:rsidRPr="00731CE2" w:rsidRDefault="00731CE2" w:rsidP="00731CE2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Travaux </w:t>
      </w:r>
      <w:r w:rsidR="003736E3" w:rsidRP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vigne, travaux manuels et mécaniques</w:t>
      </w:r>
    </w:p>
    <w:p w:rsidR="003736E3" w:rsidRPr="00731CE2" w:rsidRDefault="003736E3" w:rsidP="00731CE2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Travaux de cave</w:t>
      </w: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Cette liste n'étant pas limitative, le salarié pourra effectuer toutes tâches demandées par la</w:t>
      </w: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direction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entrant dans le cadre de ses fonctions.</w:t>
      </w: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Pr="003736E3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assurer ses fonctions au mieux des intérêts de l'entreprise et à apporter tous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soins nécessaires à la réussite de sa mission. It s'engage à suivre tes directives qui lui seront</w:t>
      </w:r>
      <w:r w:rsidR="00731CE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données.</w:t>
      </w:r>
    </w:p>
    <w:p w:rsidR="00731CE2" w:rsidRDefault="00731CE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31CE2" w:rsidRDefault="00731CE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87375" w:rsidRDefault="003736E3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2 sur 7</w:t>
      </w:r>
    </w:p>
    <w:p w:rsidR="003736E3" w:rsidRDefault="003736E3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lastRenderedPageBreak/>
        <w:t>LIEU D'EXERCICE</w:t>
      </w:r>
    </w:p>
    <w:p w:rsidR="00387375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87375" w:rsidRPr="003736E3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titre d'information, le salarié exercera ses fonctions au siège social de la société actuellement</w:t>
      </w:r>
      <w:r w:rsidR="0038737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situé 5 Grande rue La </w:t>
      </w:r>
      <w:proofErr w:type="spell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Garelle</w:t>
      </w:r>
      <w:proofErr w:type="spell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21630 POMMARD ainsi qu'aux vignes du domaine et bâtiments</w:t>
      </w:r>
      <w:r w:rsidR="0038737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annexes.</w:t>
      </w:r>
    </w:p>
    <w:p w:rsidR="00387375" w:rsidRDefault="00387375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87375" w:rsidRPr="003736E3" w:rsidRDefault="00387375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HYGIENE ET SECURITE</w:t>
      </w:r>
    </w:p>
    <w:p w:rsidR="00387375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87375" w:rsidRPr="003736E3" w:rsidRDefault="00387375" w:rsidP="00387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respecter les règles d'hygiène et de sécurité en vigueur au sein de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l'entreprise ainsi que dans les vignes, et à se conformer à toutes les instructions qui lui seront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données dans l'exercice de ses fonctions. Il s'engage à prendre soin, pendant son travail, de sa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sécurité et de sa santé ainsi que de celles des autres salariés.</w:t>
      </w: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est informé que le non-respect des règles de sécurité pourra donner lieu à l'engagement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sanctions disciplinaires.</w:t>
      </w:r>
    </w:p>
    <w:p w:rsidR="00D87EC3" w:rsidRDefault="00D87EC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ENTRETIEN ET RESTITUTION DU MATERIEL FOURNI PAR L'EMPLOYEUR</w:t>
      </w:r>
    </w:p>
    <w:p w:rsidR="00D87EC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D87EC3" w:rsidRPr="003736E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prendre soin de tout matériel qui pourrait lui être confié dans l'exercice de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ses fonctions, à n'utiliser ce matériel qu'à des fins exclusivement professionnelles et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conformément aux consignes données par la direction, à ne pas le prêter à des tiers et à le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restituer à la société au plus tard au dernier jour de la cessation de ses fonctions, quelle que puisse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être la cause de rupture de ce contrat.</w:t>
      </w: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des questions de sécurité, de confidentialité et d'organisation de travail, en cas d'absence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supérieure à 15 jours (quelle qu'en soit le motif), le salarié s'engage à restituer par tout moyen à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son employeur tout document ou outil de travail nécessaire au bon fonctionnement de la Société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ainsi que le cas échéant les clés et badge de la Société qui auraient pu lui être confiés. Ce matériel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lui sera restitué dès son retour.</w:t>
      </w:r>
    </w:p>
    <w:p w:rsidR="00D87EC3" w:rsidRDefault="00D87EC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PERMIS DE CONDUIRE</w:t>
      </w:r>
    </w:p>
    <w:p w:rsidR="00D87EC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D87EC3" w:rsidRPr="003736E3" w:rsidRDefault="00D87EC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Pr="00D87EC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Compte tenu de ses fonctions, la possession d'un permis de conduire est indispensable à</w:t>
      </w:r>
      <w:r w:rsidR="00D87EC3" w:rsidRPr="00D87EC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l'exécution du présent contrat de travail.</w:t>
      </w:r>
    </w:p>
    <w:p w:rsidR="00D87EC3" w:rsidRPr="003736E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ce titre, le salarié confirme être en possession d'un permis de conduire et être autorisé à</w:t>
      </w: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conduire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La communication des pièces vaut engagement de sa part de rester en règle à ce sujet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; toute modification ultérieure devant être signalée à l'employeur. Le respect du code de la route</w:t>
      </w:r>
      <w:r w:rsidR="00D87EC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 incontournable et sous la responsabilité du conducteur.</w:t>
      </w: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D87EC3" w:rsidRDefault="00D87EC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D87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3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lastRenderedPageBreak/>
        <w:t>Le salarié s'engage à respecter toutes les consignes concernant l'utilisation des véhicules du</w:t>
      </w:r>
      <w:r w:rsidR="00EB56BB" w:rsidRPr="00EB56BB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domaine, à signaler dans les plus brefs délais tout sinistre ou évènement qui pourrait survenir</w:t>
      </w:r>
      <w:r w:rsidR="00EB56BB" w:rsidRPr="00EB56BB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aux véhicules.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cas d'accident survenu ou provoqué par le salarié, celui-ci sera tenu d'en informer la direction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un délai de 48 heures et de se conformer à ses obligations légales et contractuelles.</w:t>
      </w: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DUREE DU TRAVAIL</w:t>
      </w:r>
    </w:p>
    <w:p w:rsidR="00EB56BB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EB56BB" w:rsidRPr="003736E3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Afin d'adapter la durée effective de travail à la nature de l'activité, la durée hebdomadaire de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travail du salarié sera modulée sur la base de 35 heures.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modalités de cet aménagement du temps de travail sont régies par les dispositions législatives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conventionnelles en vigueur dont l'accord national du 23 décembre 1981 et la convention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collective du 21 novembre 1997 concernant les entreprises et exploitations agricoles de la Côte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d'or, Nièvre et </w:t>
      </w: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 Yonne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Ainsi la durée du travail du salarié pourra varier de O heures à 48 heures hebdomadaires sur la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période de référence allant du 1 er janvier au 31 décembre, les heures effectuées au-delà de 35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heures hebdomadaires dites « heures de modulation » étant compensées par des heures de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repos, dites « heures compensation ».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 programme prévisionnel individualisé de la répartition des heures de travail sur l'année de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référence est remis au salarié. Toutefois, ce programme établi à titre indicatif pourra faire l'objet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modifications.</w:t>
      </w:r>
    </w:p>
    <w:p w:rsidR="00EB56BB" w:rsidRDefault="00EB56BB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REMUNERATION</w:t>
      </w:r>
    </w:p>
    <w:p w:rsidR="00EB56BB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EB56BB" w:rsidRPr="003736E3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Le salarié percevra une rémunération mensuelle brute de 1498,50 euros pour de 151,67 heures.</w:t>
      </w: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fin de période annuelle, les heures de modulation effectuée au-delà de 35 heures qui</w:t>
      </w: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n'auraient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pas été compensées par des heures de compensation seront payées en sus et majorées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au taux légal ou conventionnel en vigueur ou pourront être reportées (en tout ou partie) sur la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période suivante sous forme de repos compensateur équivalent.</w:t>
      </w: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Pr="003736E3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ABSENCES</w:t>
      </w:r>
    </w:p>
    <w:p w:rsidR="00EB56BB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EB56BB" w:rsidRPr="003736E3" w:rsidRDefault="00EB56BB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est tenu de prévenir immédiatement l'employeur de toute absence pour maladie ou</w:t>
      </w:r>
      <w:r w:rsidR="00EB56BB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accident. Il devra fournir un certificat médical justifiant son absence dans les 48 heures.</w:t>
      </w: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EB5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4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EB56BB" w:rsidRDefault="00EB56BB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cas de prolongation d'arrêt de travail, le salarié devra transmettre dans les mêmes délais le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certificat médical justifiant cette prolongation.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CONGES PAYES</w:t>
      </w:r>
    </w:p>
    <w:p w:rsidR="008E5E72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8E5E72" w:rsidRPr="003736E3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aura droit aux congés payés dans les conditions de droit commun.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LOYAUTE</w:t>
      </w:r>
    </w:p>
    <w:p w:rsidR="008E5E72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8E5E72" w:rsidRPr="003736E3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à accomplir sa mission avec loyauté, exécuter son travail de bonne foi et à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protéger au mieux les intérêts de la société.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s'engage à s'abstenir, durant l'exécution de son contrat, de tout acte contraire à l'intérêt de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l'entreprise et, en particulier, de tout acte de concurrence. Le salarié s'engage notamment à ne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jamais tenter de détourner, de façon directe ou indirecte les clients avec lesquels il sera appelé à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être en contact, soit à son profit, soit au profit d'une structure concurrente.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Cette obligation subsistera également durant les périodes de suspension du contrat.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OBLIGATIONS PROFESSIONNELLES</w:t>
      </w:r>
    </w:p>
    <w:p w:rsidR="008E5E72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8E5E72" w:rsidRPr="003736E3" w:rsidRDefault="008E5E72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sera tenu d'observer les dispositions réglementant les conditions de travail applicables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 l'ensemble des salariés de l'entreprise.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s'engage par ailleurs</w:t>
      </w:r>
      <w:r w:rsidR="008E5E7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</w:t>
      </w:r>
    </w:p>
    <w:p w:rsidR="008E5E72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se conformer aux directives et instructions émanant de la direction ou de son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représentant ;</w:t>
      </w:r>
    </w:p>
    <w:p w:rsidR="003736E3" w:rsidRPr="003736E3" w:rsidRDefault="008E5E7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observer une discrétion professionnelle absolue pour tout ce qui concerne les faits ou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informations dont il aura connaissance dans l'exercice ou à l'occasion de ses fonctions ;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ette obligation de confidentialité se prolongera après la cessation du contrat de travail, quelle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qu'en soit la cause.</w:t>
      </w:r>
    </w:p>
    <w:p w:rsidR="003736E3" w:rsidRPr="003736E3" w:rsidRDefault="008E5E72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B043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signaler à son employeur, dans les plus brefs délais, toute activité professionnelle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complémentaire nouvelle ;</w:t>
      </w:r>
    </w:p>
    <w:p w:rsidR="003736E3" w:rsidRPr="003736E3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 faire connaitre sans délai tout changement de situation le concernant (domicile,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situation familiale, enfants à charge, ...) ;</w:t>
      </w: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E5E72" w:rsidRDefault="008E5E72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8E5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5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sym w:font="Wingdings" w:char="F0D8"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 se soumettre, dans les 3 mois suivant la prise d'effet du contrat, à une visite médicale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d'embauche.</w:t>
      </w: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déclare être libre de tout engagement et n'être tenu par aucune clause de non-concurrence.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ENTRETIEN PROFESSIONNEL</w:t>
      </w: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Pr="003736E3" w:rsidRDefault="00204FA6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Conformément à l'article L6315-1 du Code du travail, le salarié bénéficiera tous les deux ans d'un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entretien professionnel consacré à l'examen de ses perspectives d'évolution professionnelle.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INFORMATION LIEE AUX DECLARATIONS SOCIALES DECLARATIVES</w:t>
      </w: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Pr="003736E3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recrutement du salarié a fait l'objet d'une déclaration préalable à l'embauche auprès de la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MSA de BOURGOGNE. En outre, chaque mois, la Société transmet, via le dispositif de la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déclaration sociale nominative (DSN), des données utilisées pour le calcul de la paye ainsi qu'à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l'occasion de tout évènement devant être déclaré par ce biais (arrêt de travail, fin de contrat, ...)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toutes les informations nécessaires à l'exercice des droits du salarié.</w:t>
      </w: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vertu de la Loi na 78-17 du 6 janvier 1978 dite Loi « Informatique et libertés », le salarié est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informé que les données nominatives sont enregistrées sur support informatique et</w:t>
      </w: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communiquées</w:t>
      </w:r>
      <w:proofErr w:type="gram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 la MSA de BOURGOGNE et, via la DSN, aux différents organismes dont il relève.</w:t>
      </w:r>
    </w:p>
    <w:p w:rsidR="00204FA6" w:rsidRPr="003736E3" w:rsidRDefault="00B043F9" w:rsidP="00B043F9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peut exercer son droit d'accès et de rectification auprès de ces différents organismes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(coordonnées à consulter sur le site </w:t>
      </w:r>
      <w:proofErr w:type="spellStart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dsn</w:t>
      </w:r>
      <w:proofErr w:type="spellEnd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-info). Afin de faciliter le traitement de sa </w:t>
      </w:r>
      <w:bookmarkStart w:id="0" w:name="_GoBack"/>
      <w:bookmarkEnd w:id="0"/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demande, il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convient de joindre au courrier, outre la photocopie d'un titre d'identité, le numéro de sécurité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sociale, le ou les employeurs en lien avec la demande et la ou les durées concernées.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Pr="003736E3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  <w:r w:rsidRPr="003736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  <w:t>RUPTURE DU CONTRAT DE TRAVAIL</w:t>
      </w: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Pr="003736E3" w:rsidRDefault="00204FA6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fr-FR"/>
        </w:rPr>
      </w:pPr>
    </w:p>
    <w:p w:rsidR="00204FA6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 et l'employeur peuvent l'un et l'autre rompre à tout moment le contrat de travail en</w:t>
      </w:r>
      <w:r w:rsidR="00204FA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respectant les dispositions légales et conventionnelles en vigueur.</w:t>
      </w: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204F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6 sur 7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204FA6" w:rsidRDefault="00204FA6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délai de préavis dû par l'employeur ou par le salarié en cas de rupture du contrat de travail est</w:t>
      </w:r>
      <w:r w:rsidR="00F349E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fixé par les articles L 1237-1 et L1234-1 du Code du travail ainsi que par la convention collective</w:t>
      </w:r>
      <w:r w:rsidR="00F349E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applicable dans l'entreprise en fonction de l'ancienneté que le salarié aura acquise au moment</w:t>
      </w:r>
      <w:r w:rsidR="00B043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son départ.</w:t>
      </w:r>
    </w:p>
    <w:p w:rsidR="00F349ED" w:rsidRDefault="00F349ED" w:rsidP="00B043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Fait à POMMARD, le </w:t>
      </w:r>
      <w:proofErr w:type="spellStart"/>
      <w:r w:rsidR="00F349E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xxxxxxxx</w:t>
      </w:r>
      <w:proofErr w:type="spellEnd"/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deux exemplaires.</w:t>
      </w:r>
    </w:p>
    <w:p w:rsidR="00F349ED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  <w:t>Signatures précédées de la mention manuscrite « Lu et approuvé »</w:t>
      </w: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</w:p>
    <w:p w:rsidR="00F349ED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fr-FR"/>
        </w:rPr>
      </w:pP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 salarié,</w:t>
      </w:r>
    </w:p>
    <w:p w:rsidR="003736E3" w:rsidRPr="003736E3" w:rsidRDefault="003736E3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Monsieur </w:t>
      </w:r>
      <w:proofErr w:type="spellStart"/>
      <w:r w:rsidR="00F349E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xxxxxxx</w:t>
      </w:r>
      <w:proofErr w:type="spellEnd"/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>L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'employeur,</w:t>
      </w: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SAS DOMAINE A.F GROS</w:t>
      </w: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Repr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ésentée par Madame Anne-François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PARENT,</w:t>
      </w:r>
    </w:p>
    <w:p w:rsidR="003736E3" w:rsidRPr="003736E3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 w:rsidR="003736E3"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Présidente.</w:t>
      </w: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349ED" w:rsidRDefault="00F349ED" w:rsidP="003736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736E3" w:rsidRPr="003736E3" w:rsidRDefault="003736E3" w:rsidP="00F349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3736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Page 7 sur 7</w:t>
      </w:r>
    </w:p>
    <w:p w:rsidR="00C83911" w:rsidRPr="003736E3" w:rsidRDefault="00B043F9">
      <w:pPr>
        <w:rPr>
          <w:rFonts w:ascii="Arial" w:hAnsi="Arial" w:cs="Arial"/>
        </w:rPr>
      </w:pPr>
    </w:p>
    <w:sectPr w:rsidR="00C83911" w:rsidRPr="003736E3" w:rsidSect="00F349ED">
      <w:footerReference w:type="default" r:id="rId8"/>
      <w:pgSz w:w="11907" w:h="16840" w:code="9"/>
      <w:pgMar w:top="1134" w:right="1021" w:bottom="1134" w:left="102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73" w:rsidRDefault="00307673" w:rsidP="00307673">
      <w:pPr>
        <w:spacing w:after="0" w:line="240" w:lineRule="auto"/>
      </w:pPr>
      <w:r>
        <w:separator/>
      </w:r>
    </w:p>
  </w:endnote>
  <w:endnote w:type="continuationSeparator" w:id="0">
    <w:p w:rsidR="00307673" w:rsidRDefault="00307673" w:rsidP="003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88D08EA375D483491102585C72E07DA"/>
      </w:placeholder>
      <w:temporary/>
      <w:showingPlcHdr/>
    </w:sdtPr>
    <w:sdtContent>
      <w:p w:rsidR="00612130" w:rsidRDefault="00612130">
        <w:pPr>
          <w:pStyle w:val="Pieddepage"/>
        </w:pPr>
        <w:r>
          <w:t>[Texte]</w:t>
        </w:r>
      </w:p>
    </w:sdtContent>
  </w:sdt>
  <w:p w:rsidR="00307673" w:rsidRDefault="003076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73" w:rsidRDefault="00307673" w:rsidP="00307673">
      <w:pPr>
        <w:spacing w:after="0" w:line="240" w:lineRule="auto"/>
      </w:pPr>
      <w:r>
        <w:separator/>
      </w:r>
    </w:p>
  </w:footnote>
  <w:footnote w:type="continuationSeparator" w:id="0">
    <w:p w:rsidR="00307673" w:rsidRDefault="00307673" w:rsidP="00307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4AE"/>
    <w:multiLevelType w:val="hybridMultilevel"/>
    <w:tmpl w:val="84CE35D6"/>
    <w:lvl w:ilvl="0" w:tplc="6F5EFCFA">
      <w:start w:val="101"/>
      <w:numFmt w:val="bullet"/>
      <w:lvlText w:val="-"/>
      <w:lvlJc w:val="left"/>
      <w:pPr>
        <w:ind w:left="12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E3"/>
    <w:rsid w:val="00204FA6"/>
    <w:rsid w:val="0028321A"/>
    <w:rsid w:val="00307673"/>
    <w:rsid w:val="003736E3"/>
    <w:rsid w:val="00387375"/>
    <w:rsid w:val="0052650B"/>
    <w:rsid w:val="00612130"/>
    <w:rsid w:val="0072425A"/>
    <w:rsid w:val="00731CE2"/>
    <w:rsid w:val="00817444"/>
    <w:rsid w:val="008E5E72"/>
    <w:rsid w:val="00B043F9"/>
    <w:rsid w:val="00D87EC3"/>
    <w:rsid w:val="00E80D18"/>
    <w:rsid w:val="00EB56BB"/>
    <w:rsid w:val="00F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673"/>
  </w:style>
  <w:style w:type="paragraph" w:styleId="Pieddepage">
    <w:name w:val="footer"/>
    <w:basedOn w:val="Normal"/>
    <w:link w:val="PieddepageCar"/>
    <w:uiPriority w:val="99"/>
    <w:unhideWhenUsed/>
    <w:rsid w:val="0030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673"/>
  </w:style>
  <w:style w:type="paragraph" w:styleId="Textedebulles">
    <w:name w:val="Balloon Text"/>
    <w:basedOn w:val="Normal"/>
    <w:link w:val="TextedebullesCar"/>
    <w:uiPriority w:val="99"/>
    <w:semiHidden/>
    <w:unhideWhenUsed/>
    <w:rsid w:val="003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673"/>
  </w:style>
  <w:style w:type="paragraph" w:styleId="Pieddepage">
    <w:name w:val="footer"/>
    <w:basedOn w:val="Normal"/>
    <w:link w:val="PieddepageCar"/>
    <w:uiPriority w:val="99"/>
    <w:unhideWhenUsed/>
    <w:rsid w:val="0030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673"/>
  </w:style>
  <w:style w:type="paragraph" w:styleId="Textedebulles">
    <w:name w:val="Balloon Text"/>
    <w:basedOn w:val="Normal"/>
    <w:link w:val="TextedebullesCar"/>
    <w:uiPriority w:val="99"/>
    <w:semiHidden/>
    <w:unhideWhenUsed/>
    <w:rsid w:val="003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8D08EA375D483491102585C72E0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E257E-89D9-4A40-91CA-B2AACC4252AC}"/>
      </w:docPartPr>
      <w:docPartBody>
        <w:p w:rsidR="00000000" w:rsidRDefault="004840B5" w:rsidP="004840B5">
          <w:pPr>
            <w:pStyle w:val="B88D08EA375D483491102585C72E07DA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B5"/>
    <w:rsid w:val="004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DFB575695F4DD89A8059F83FDC223E">
    <w:name w:val="DBDFB575695F4DD89A8059F83FDC223E"/>
    <w:rsid w:val="004840B5"/>
  </w:style>
  <w:style w:type="paragraph" w:customStyle="1" w:styleId="B88D08EA375D483491102585C72E07DA">
    <w:name w:val="B88D08EA375D483491102585C72E07DA"/>
    <w:rsid w:val="004840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DFB575695F4DD89A8059F83FDC223E">
    <w:name w:val="DBDFB575695F4DD89A8059F83FDC223E"/>
    <w:rsid w:val="004840B5"/>
  </w:style>
  <w:style w:type="paragraph" w:customStyle="1" w:styleId="B88D08EA375D483491102585C72E07DA">
    <w:name w:val="B88D08EA375D483491102585C72E07DA"/>
    <w:rsid w:val="00484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1764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10</cp:revision>
  <dcterms:created xsi:type="dcterms:W3CDTF">2019-10-03T08:28:00Z</dcterms:created>
  <dcterms:modified xsi:type="dcterms:W3CDTF">2019-10-03T09:42:00Z</dcterms:modified>
</cp:coreProperties>
</file>