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272727" w:themeColor="text1" w:themeTint="D8"/>
  <w:body>
    <w:p w:rsidR="00A31283" w:rsidRDefault="0006621A" w:rsidP="00A31283">
      <w:pPr>
        <w:ind w:right="425"/>
        <w:jc w:val="center"/>
        <w:rPr>
          <w:rFonts w:ascii="Bradley Hand ITC" w:hAnsi="Bradley Hand ITC"/>
          <w:b/>
          <w:noProof/>
          <w:color w:val="FFFFFF" w:themeColor="background1"/>
          <w:sz w:val="28"/>
          <w:szCs w:val="28"/>
          <w:lang w:eastAsia="fr-FR"/>
        </w:rPr>
      </w:pPr>
      <w:r>
        <w:rPr>
          <w:rFonts w:ascii="Bradley Hand ITC" w:hAnsi="Bradley Hand ITC"/>
          <w:b/>
          <w:noProof/>
          <w:color w:val="FFFFFF" w:themeColor="background1"/>
          <w:sz w:val="96"/>
          <w:szCs w:val="56"/>
          <w:lang w:eastAsia="fr-FR"/>
        </w:rPr>
        <w:drawing>
          <wp:anchor distT="0" distB="0" distL="114300" distR="114300" simplePos="0" relativeHeight="251662336" behindDoc="1" locked="0" layoutInCell="1" allowOverlap="1" wp14:anchorId="14770500" wp14:editId="35078B12">
            <wp:simplePos x="0" y="0"/>
            <wp:positionH relativeFrom="column">
              <wp:posOffset>-454660</wp:posOffset>
            </wp:positionH>
            <wp:positionV relativeFrom="paragraph">
              <wp:posOffset>-595630</wp:posOffset>
            </wp:positionV>
            <wp:extent cx="10706100" cy="7572375"/>
            <wp:effectExtent l="0" t="0" r="0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 ardois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6100" cy="757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283" w:rsidRPr="00710C94">
        <w:rPr>
          <w:rFonts w:ascii="Bradley Hand ITC" w:hAnsi="Bradley Hand ITC"/>
          <w:b/>
          <w:noProof/>
          <w:color w:val="FFFFFF" w:themeColor="background1"/>
          <w:sz w:val="72"/>
          <w:szCs w:val="56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DDA7E0" wp14:editId="6F7E1D08">
                <wp:simplePos x="0" y="0"/>
                <wp:positionH relativeFrom="column">
                  <wp:posOffset>-539115</wp:posOffset>
                </wp:positionH>
                <wp:positionV relativeFrom="paragraph">
                  <wp:posOffset>-414020</wp:posOffset>
                </wp:positionV>
                <wp:extent cx="10706100" cy="1403985"/>
                <wp:effectExtent l="0" t="0" r="0" b="317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21A" w:rsidRDefault="00A31283" w:rsidP="0006621A">
                            <w:pPr>
                              <w:spacing w:line="240" w:lineRule="auto"/>
                              <w:jc w:val="center"/>
                              <w:rPr>
                                <w:rFonts w:ascii="Bradley Hand ITC" w:hAnsi="Bradley Hand ITC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t>Dégustation de la Vente des Vins</w:t>
                            </w:r>
                          </w:p>
                          <w:p w:rsidR="0006621A" w:rsidRPr="0006621A" w:rsidRDefault="0006621A" w:rsidP="0006621A">
                            <w:pPr>
                              <w:spacing w:line="240" w:lineRule="auto"/>
                              <w:jc w:val="center"/>
                              <w:rPr>
                                <w:rFonts w:ascii="Bradley Hand ITC" w:hAnsi="Bradley Hand ITC"/>
                                <w:b/>
                                <w:color w:val="FFFFFF" w:themeColor="background1"/>
                                <w:sz w:val="180"/>
                                <w:szCs w:val="96"/>
                              </w:rPr>
                            </w:pPr>
                            <w:r w:rsidRPr="0006621A">
                              <w:rPr>
                                <w:rFonts w:ascii="Bradley Hand ITC" w:hAnsi="Bradley Hand ITC"/>
                                <w:b/>
                                <w:color w:val="FFFFFF" w:themeColor="background1"/>
                                <w:sz w:val="40"/>
                                <w:szCs w:val="96"/>
                              </w:rPr>
                              <w:t>(3cl / vin)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2.45pt;margin-top:-32.6pt;width:843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" filled="f" stroked="f">
                <v:textbox style="mso-fit-shape-to-text:t">
                  <w:txbxContent>
                    <w:p w:rsidR="0006621A" w:rsidRDefault="00A31283" w:rsidP="0006621A">
                      <w:pPr>
                        <w:spacing w:line="240" w:lineRule="auto"/>
                        <w:jc w:val="center"/>
                        <w:rPr>
                          <w:rFonts w:ascii="Bradley Hand ITC" w:hAnsi="Bradley Hand ITC"/>
                          <w:b/>
                          <w:color w:val="FFFFFF" w:themeColor="background1"/>
                          <w:sz w:val="96"/>
                          <w:szCs w:val="96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color w:val="FFFFFF" w:themeColor="background1"/>
                          <w:sz w:val="96"/>
                          <w:szCs w:val="96"/>
                        </w:rPr>
                        <w:t>Dégustation de la Vente des Vins</w:t>
                      </w:r>
                    </w:p>
                    <w:p w:rsidR="0006621A" w:rsidRPr="0006621A" w:rsidRDefault="0006621A" w:rsidP="0006621A">
                      <w:pPr>
                        <w:spacing w:line="240" w:lineRule="auto"/>
                        <w:jc w:val="center"/>
                        <w:rPr>
                          <w:rFonts w:ascii="Bradley Hand ITC" w:hAnsi="Bradley Hand ITC"/>
                          <w:b/>
                          <w:color w:val="FFFFFF" w:themeColor="background1"/>
                          <w:sz w:val="180"/>
                          <w:szCs w:val="96"/>
                        </w:rPr>
                      </w:pPr>
                      <w:r w:rsidRPr="0006621A">
                        <w:rPr>
                          <w:rFonts w:ascii="Bradley Hand ITC" w:hAnsi="Bradley Hand ITC"/>
                          <w:b/>
                          <w:color w:val="FFFFFF" w:themeColor="background1"/>
                          <w:sz w:val="40"/>
                          <w:szCs w:val="96"/>
                        </w:rPr>
                        <w:t>(3cl / vin)</w:t>
                      </w:r>
                    </w:p>
                  </w:txbxContent>
                </v:textbox>
              </v:shape>
            </w:pict>
          </mc:Fallback>
        </mc:AlternateContent>
      </w:r>
    </w:p>
    <w:p w:rsidR="00565B6A" w:rsidRDefault="00565B6A" w:rsidP="00565B6A">
      <w:pPr>
        <w:ind w:right="425"/>
        <w:rPr>
          <w:rFonts w:ascii="Bradley Hand ITC" w:hAnsi="Bradley Hand ITC"/>
          <w:b/>
          <w:noProof/>
          <w:color w:val="FFFFFF" w:themeColor="background1"/>
          <w:sz w:val="28"/>
          <w:szCs w:val="28"/>
          <w:lang w:eastAsia="fr-FR"/>
        </w:rPr>
      </w:pPr>
    </w:p>
    <w:p w:rsidR="00565B6A" w:rsidRDefault="00A31283" w:rsidP="00565B6A">
      <w:pPr>
        <w:ind w:right="425"/>
        <w:rPr>
          <w:rFonts w:ascii="Bradley Hand ITC" w:hAnsi="Bradley Hand ITC"/>
          <w:b/>
          <w:noProof/>
          <w:color w:val="FFFFFF" w:themeColor="background1"/>
          <w:sz w:val="32"/>
          <w:szCs w:val="28"/>
          <w:lang w:eastAsia="fr-FR"/>
        </w:rPr>
      </w:pPr>
      <w:r w:rsidRPr="00A31283">
        <w:rPr>
          <w:rFonts w:ascii="Bradley Hand ITC" w:hAnsi="Bradley Hand ITC"/>
          <w:b/>
          <w:noProof/>
          <w:color w:val="FFFFFF" w:themeColor="background1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D84EF2" wp14:editId="4A595149">
                <wp:simplePos x="0" y="0"/>
                <wp:positionH relativeFrom="column">
                  <wp:posOffset>2926080</wp:posOffset>
                </wp:positionH>
                <wp:positionV relativeFrom="paragraph">
                  <wp:posOffset>139065</wp:posOffset>
                </wp:positionV>
                <wp:extent cx="1209675" cy="104775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C94" w:rsidRPr="00A31283" w:rsidRDefault="00A31283">
                            <w:pPr>
                              <w:rPr>
                                <w:rFonts w:ascii="Bradley Hand ITC" w:hAnsi="Bradley Hand ITC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A31283">
                              <w:rPr>
                                <w:rFonts w:ascii="Bradley Hand ITC" w:hAnsi="Bradley Hand ITC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t>25</w:t>
                            </w:r>
                            <w:r w:rsidR="00710C94" w:rsidRPr="00A31283">
                              <w:rPr>
                                <w:rFonts w:ascii="Bradley Hand ITC" w:hAnsi="Bradley Hand ITC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30.4pt;margin-top:10.95pt;width:95.25pt;height:8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" filled="f" stroked="f">
                <v:textbox>
                  <w:txbxContent>
                    <w:p w:rsidR="00710C94" w:rsidRPr="00A31283" w:rsidRDefault="00A31283">
                      <w:pPr>
                        <w:rPr>
                          <w:rFonts w:ascii="Bradley Hand ITC" w:hAnsi="Bradley Hand ITC"/>
                          <w:b/>
                          <w:color w:val="FFFFFF" w:themeColor="background1"/>
                          <w:sz w:val="96"/>
                          <w:szCs w:val="96"/>
                        </w:rPr>
                      </w:pPr>
                      <w:r w:rsidRPr="00A31283">
                        <w:rPr>
                          <w:rFonts w:ascii="Bradley Hand ITC" w:hAnsi="Bradley Hand ITC"/>
                          <w:b/>
                          <w:color w:val="FFFFFF" w:themeColor="background1"/>
                          <w:sz w:val="96"/>
                          <w:szCs w:val="96"/>
                        </w:rPr>
                        <w:t>25</w:t>
                      </w:r>
                      <w:r w:rsidR="00710C94" w:rsidRPr="00A31283">
                        <w:rPr>
                          <w:rFonts w:ascii="Bradley Hand ITC" w:hAnsi="Bradley Hand ITC"/>
                          <w:b/>
                          <w:color w:val="FFFFFF" w:themeColor="background1"/>
                          <w:sz w:val="96"/>
                          <w:szCs w:val="96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</w:p>
    <w:p w:rsidR="00A31283" w:rsidRPr="00565B6A" w:rsidRDefault="00565B6A" w:rsidP="00565B6A">
      <w:pPr>
        <w:ind w:right="425"/>
        <w:rPr>
          <w:rFonts w:ascii="Bradley Hand ITC" w:hAnsi="Bradley Hand ITC"/>
          <w:b/>
          <w:noProof/>
          <w:color w:val="FFFFFF" w:themeColor="background1"/>
          <w:sz w:val="32"/>
          <w:szCs w:val="28"/>
          <w:lang w:eastAsia="fr-FR"/>
        </w:rPr>
      </w:pPr>
      <w:r>
        <w:rPr>
          <w:rFonts w:ascii="Bradley Hand ITC" w:hAnsi="Bradley Hand ITC"/>
          <w:b/>
          <w:noProof/>
          <w:color w:val="FFFFFF" w:themeColor="background1"/>
          <w:sz w:val="32"/>
          <w:szCs w:val="28"/>
          <w:lang w:eastAsia="fr-FR"/>
        </w:rPr>
        <w:t xml:space="preserve">  </w:t>
      </w:r>
      <w:r w:rsidR="00A31283" w:rsidRPr="00565B6A">
        <w:rPr>
          <w:rFonts w:ascii="Bradley Hand ITC" w:hAnsi="Bradley Hand ITC"/>
          <w:b/>
          <w:color w:val="FFFFFF" w:themeColor="background1"/>
          <w:sz w:val="36"/>
          <w:szCs w:val="24"/>
        </w:rPr>
        <w:t>Dégustation de 6 vins :</w:t>
      </w:r>
    </w:p>
    <w:p w:rsidR="00565B6A" w:rsidRDefault="00565B6A" w:rsidP="00565B6A">
      <w:pPr>
        <w:ind w:right="425"/>
        <w:rPr>
          <w:rFonts w:ascii="Bradley Hand ITC" w:hAnsi="Bradley Hand ITC"/>
          <w:b/>
          <w:color w:val="FFFFFF" w:themeColor="background1"/>
          <w:sz w:val="32"/>
          <w:szCs w:val="24"/>
        </w:rPr>
      </w:pPr>
    </w:p>
    <w:p w:rsidR="00565B6A" w:rsidRDefault="00A31283" w:rsidP="00565B6A">
      <w:pPr>
        <w:ind w:right="425"/>
        <w:jc w:val="center"/>
        <w:rPr>
          <w:rFonts w:ascii="Bradley Hand ITC" w:hAnsi="Bradley Hand ITC"/>
          <w:b/>
          <w:noProof/>
          <w:color w:val="FFFFFF" w:themeColor="background1"/>
          <w:sz w:val="32"/>
          <w:szCs w:val="56"/>
          <w:lang w:eastAsia="fr-FR"/>
        </w:rPr>
      </w:pPr>
      <w:r w:rsidRPr="00565B6A">
        <w:rPr>
          <w:rFonts w:ascii="Bradley Hand ITC" w:hAnsi="Bradley Hand ITC"/>
          <w:b/>
          <w:noProof/>
          <w:color w:val="FFFFFF" w:themeColor="background1"/>
          <w:sz w:val="32"/>
          <w:szCs w:val="56"/>
          <w:lang w:eastAsia="fr-FR"/>
        </w:rPr>
        <w:t>Moulin à Vent 2017 Domaine AF GROS</w:t>
      </w:r>
    </w:p>
    <w:p w:rsidR="00565B6A" w:rsidRDefault="00A31283" w:rsidP="00565B6A">
      <w:pPr>
        <w:ind w:right="425"/>
        <w:jc w:val="center"/>
        <w:rPr>
          <w:rFonts w:ascii="Bradley Hand ITC" w:hAnsi="Bradley Hand ITC"/>
          <w:b/>
          <w:noProof/>
          <w:color w:val="FFFFFF" w:themeColor="background1"/>
          <w:sz w:val="32"/>
          <w:szCs w:val="56"/>
          <w:lang w:eastAsia="fr-FR"/>
        </w:rPr>
      </w:pPr>
      <w:r w:rsidRPr="00565B6A">
        <w:rPr>
          <w:rFonts w:ascii="Bradley Hand ITC" w:hAnsi="Bradley Hand ITC"/>
          <w:b/>
          <w:noProof/>
          <w:color w:val="FFFFFF" w:themeColor="background1"/>
          <w:sz w:val="32"/>
          <w:szCs w:val="56"/>
          <w:lang w:eastAsia="fr-FR"/>
        </w:rPr>
        <w:t>Bourgogne Hautes Côtes de Nuits 2015 François PARENT</w:t>
      </w:r>
    </w:p>
    <w:p w:rsidR="00565B6A" w:rsidRDefault="00A31283" w:rsidP="00565B6A">
      <w:pPr>
        <w:ind w:right="425"/>
        <w:jc w:val="center"/>
        <w:rPr>
          <w:rFonts w:ascii="Bradley Hand ITC" w:hAnsi="Bradley Hand ITC"/>
          <w:b/>
          <w:noProof/>
          <w:color w:val="FFFFFF" w:themeColor="background1"/>
          <w:sz w:val="32"/>
          <w:szCs w:val="56"/>
          <w:lang w:eastAsia="fr-FR"/>
        </w:rPr>
      </w:pPr>
      <w:r w:rsidRPr="00565B6A">
        <w:rPr>
          <w:rFonts w:ascii="Bradley Hand ITC" w:hAnsi="Bradley Hand ITC"/>
          <w:b/>
          <w:noProof/>
          <w:color w:val="FFFFFF" w:themeColor="background1"/>
          <w:sz w:val="32"/>
          <w:szCs w:val="56"/>
          <w:lang w:eastAsia="fr-FR"/>
        </w:rPr>
        <w:t>Gevrey Chambertin 2015 François PARENT</w:t>
      </w:r>
    </w:p>
    <w:p w:rsidR="00565B6A" w:rsidRDefault="00A31283" w:rsidP="00565B6A">
      <w:pPr>
        <w:ind w:right="425"/>
        <w:jc w:val="center"/>
        <w:rPr>
          <w:rFonts w:ascii="Bradley Hand ITC" w:hAnsi="Bradley Hand ITC"/>
          <w:b/>
          <w:noProof/>
          <w:color w:val="FFFFFF" w:themeColor="background1"/>
          <w:sz w:val="32"/>
          <w:szCs w:val="56"/>
          <w:lang w:eastAsia="fr-FR"/>
        </w:rPr>
      </w:pPr>
      <w:r w:rsidRPr="00565B6A">
        <w:rPr>
          <w:rFonts w:ascii="Bradley Hand ITC" w:hAnsi="Bradley Hand ITC"/>
          <w:b/>
          <w:noProof/>
          <w:color w:val="FFFFFF" w:themeColor="background1"/>
          <w:sz w:val="32"/>
          <w:szCs w:val="56"/>
          <w:lang w:eastAsia="fr-FR"/>
        </w:rPr>
        <w:t>Vosne Romanée Aux Réas 2014 Domaine AF GROS</w:t>
      </w:r>
    </w:p>
    <w:p w:rsidR="00565B6A" w:rsidRDefault="00A31283" w:rsidP="00565B6A">
      <w:pPr>
        <w:ind w:right="425"/>
        <w:jc w:val="center"/>
        <w:rPr>
          <w:rFonts w:ascii="Bradley Hand ITC" w:hAnsi="Bradley Hand ITC"/>
          <w:b/>
          <w:noProof/>
          <w:color w:val="FFFFFF" w:themeColor="background1"/>
          <w:sz w:val="32"/>
          <w:szCs w:val="56"/>
          <w:lang w:eastAsia="fr-FR"/>
        </w:rPr>
      </w:pPr>
      <w:r w:rsidRPr="00565B6A">
        <w:rPr>
          <w:rFonts w:ascii="Bradley Hand ITC" w:hAnsi="Bradley Hand ITC"/>
          <w:b/>
          <w:noProof/>
          <w:color w:val="FFFFFF" w:themeColor="background1"/>
          <w:sz w:val="32"/>
          <w:szCs w:val="56"/>
          <w:lang w:eastAsia="fr-FR"/>
        </w:rPr>
        <w:t>Savigny les Beaune 1er cru le Clos des Guettes 2014 Domaine AF GROS</w:t>
      </w:r>
    </w:p>
    <w:p w:rsidR="004D0667" w:rsidRPr="00565B6A" w:rsidRDefault="00A31283" w:rsidP="00565B6A">
      <w:pPr>
        <w:ind w:right="425"/>
        <w:jc w:val="center"/>
        <w:rPr>
          <w:rFonts w:ascii="Bradley Hand ITC" w:hAnsi="Bradley Hand ITC"/>
          <w:b/>
          <w:noProof/>
          <w:color w:val="FFFFFF" w:themeColor="background1"/>
          <w:sz w:val="32"/>
          <w:szCs w:val="56"/>
          <w:lang w:eastAsia="fr-FR"/>
        </w:rPr>
      </w:pPr>
      <w:r w:rsidRPr="00565B6A">
        <w:rPr>
          <w:rFonts w:ascii="Bradley Hand ITC" w:hAnsi="Bradley Hand ITC"/>
          <w:b/>
          <w:noProof/>
          <w:color w:val="FFFFFF" w:themeColor="background1"/>
          <w:sz w:val="32"/>
          <w:szCs w:val="56"/>
          <w:lang w:eastAsia="fr-FR"/>
        </w:rPr>
        <w:t>Pommard 1er cru les Arvelets 2011 Domaine AF GROS</w:t>
      </w:r>
    </w:p>
    <w:p w:rsidR="004D1884" w:rsidRPr="001E6DE6" w:rsidRDefault="004D1884" w:rsidP="004D1884">
      <w:pPr>
        <w:rPr>
          <w:rFonts w:ascii="Arial Narrow" w:hAnsi="Arial Narrow"/>
          <w:color w:val="FFFFFF" w:themeColor="background1"/>
          <w:sz w:val="28"/>
          <w:szCs w:val="24"/>
        </w:rPr>
      </w:pPr>
    </w:p>
    <w:p w:rsidR="004D1884" w:rsidRPr="00B71DB1" w:rsidRDefault="004D1884" w:rsidP="008A52B0">
      <w:pPr>
        <w:ind w:right="425"/>
        <w:rPr>
          <w:rFonts w:ascii="Bradley Hand ITC" w:hAnsi="Bradley Hand ITC"/>
          <w:b/>
          <w:color w:val="FFFFFF" w:themeColor="background1"/>
          <w:sz w:val="36"/>
          <w:szCs w:val="24"/>
        </w:rPr>
      </w:pPr>
      <w:r w:rsidRPr="001E6DE6">
        <w:rPr>
          <w:rFonts w:ascii="Bradley Hand ITC" w:hAnsi="Bradley Hand ITC"/>
          <w:b/>
          <w:color w:val="FFFFFF" w:themeColor="background1"/>
          <w:sz w:val="32"/>
          <w:szCs w:val="24"/>
        </w:rPr>
        <w:lastRenderedPageBreak/>
        <w:tab/>
      </w:r>
    </w:p>
    <w:p w:rsidR="00565B6A" w:rsidRDefault="00565B6A" w:rsidP="00A31283">
      <w:pPr>
        <w:rPr>
          <w:rFonts w:ascii="Bradley Hand ITC" w:hAnsi="Bradley Hand ITC"/>
          <w:b/>
          <w:color w:val="FFFFFF" w:themeColor="background1"/>
          <w:sz w:val="32"/>
          <w:szCs w:val="24"/>
        </w:rPr>
      </w:pPr>
      <w:r w:rsidRPr="001E6DE6">
        <w:rPr>
          <w:rFonts w:ascii="Bradley Hand ITC" w:hAnsi="Bradley Hand ITC"/>
          <w:b/>
          <w:noProof/>
          <w:color w:val="FFFFFF" w:themeColor="background1"/>
          <w:sz w:val="96"/>
          <w:szCs w:val="5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9A858EE" wp14:editId="1A685950">
                <wp:simplePos x="0" y="0"/>
                <wp:positionH relativeFrom="page">
                  <wp:posOffset>8201025</wp:posOffset>
                </wp:positionH>
                <wp:positionV relativeFrom="page">
                  <wp:posOffset>1399540</wp:posOffset>
                </wp:positionV>
                <wp:extent cx="1562100" cy="1057275"/>
                <wp:effectExtent l="0" t="0" r="0" b="0"/>
                <wp:wrapNone/>
                <wp:docPr id="6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0572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7305E0" w:rsidRPr="007305E0" w:rsidRDefault="00565B6A">
                            <w:pPr>
                              <w:spacing w:after="0" w:line="360" w:lineRule="auto"/>
                              <w:jc w:val="center"/>
                              <w:rPr>
                                <w:rFonts w:ascii="Bradley Hand ITC" w:eastAsiaTheme="majorEastAsia" w:hAnsi="Bradley Hand ITC" w:cstheme="majorBidi"/>
                                <w:b/>
                                <w:i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Bradley Hand ITC" w:eastAsiaTheme="majorEastAsia" w:hAnsi="Bradley Hand ITC" w:cstheme="majorBidi"/>
                                <w:b/>
                                <w:iCs/>
                                <w:color w:val="FFFFFF" w:themeColor="background1"/>
                                <w:sz w:val="96"/>
                                <w:szCs w:val="96"/>
                              </w:rPr>
                              <w:t>49</w:t>
                            </w:r>
                            <w:r w:rsidR="007305E0" w:rsidRPr="007305E0">
                              <w:rPr>
                                <w:rFonts w:ascii="Bradley Hand ITC" w:eastAsiaTheme="majorEastAsia" w:hAnsi="Bradley Hand ITC" w:cstheme="majorBidi"/>
                                <w:b/>
                                <w:iCs/>
                                <w:color w:val="FFFFFF" w:themeColor="background1"/>
                                <w:sz w:val="96"/>
                                <w:szCs w:val="96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45.75pt;margin-top:110.2pt;width:123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" o:allowincell="f" filled="f" stroked="f" strokeweight="6pt">
                <v:stroke linestyle="thickThin"/>
                <v:textbox inset="10.8pt,7.2pt,10.8pt,7.2pt">
                  <w:txbxContent>
                    <w:p w:rsidR="007305E0" w:rsidRPr="007305E0" w:rsidRDefault="00565B6A">
                      <w:pPr>
                        <w:spacing w:after="0" w:line="360" w:lineRule="auto"/>
                        <w:jc w:val="center"/>
                        <w:rPr>
                          <w:rFonts w:ascii="Bradley Hand ITC" w:eastAsiaTheme="majorEastAsia" w:hAnsi="Bradley Hand ITC" w:cstheme="majorBidi"/>
                          <w:b/>
                          <w:iCs/>
                          <w:color w:val="FFFFFF" w:themeColor="background1"/>
                          <w:sz w:val="96"/>
                          <w:szCs w:val="96"/>
                        </w:rPr>
                      </w:pPr>
                      <w:r>
                        <w:rPr>
                          <w:rFonts w:ascii="Bradley Hand ITC" w:eastAsiaTheme="majorEastAsia" w:hAnsi="Bradley Hand ITC" w:cstheme="majorBidi"/>
                          <w:b/>
                          <w:iCs/>
                          <w:color w:val="FFFFFF" w:themeColor="background1"/>
                          <w:sz w:val="96"/>
                          <w:szCs w:val="96"/>
                        </w:rPr>
                        <w:t>49</w:t>
                      </w:r>
                      <w:r w:rsidR="007305E0" w:rsidRPr="007305E0">
                        <w:rPr>
                          <w:rFonts w:ascii="Bradley Hand ITC" w:eastAsiaTheme="majorEastAsia" w:hAnsi="Bradley Hand ITC" w:cstheme="majorBidi"/>
                          <w:b/>
                          <w:iCs/>
                          <w:color w:val="FFFFFF" w:themeColor="background1"/>
                          <w:sz w:val="96"/>
                          <w:szCs w:val="96"/>
                        </w:rPr>
                        <w:t>€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65B6A" w:rsidRPr="00565B6A" w:rsidRDefault="009614E7" w:rsidP="00A31283">
      <w:pPr>
        <w:rPr>
          <w:rFonts w:ascii="Bradley Hand ITC" w:hAnsi="Bradley Hand ITC"/>
          <w:b/>
          <w:color w:val="FFFFFF" w:themeColor="background1"/>
          <w:sz w:val="20"/>
          <w:szCs w:val="28"/>
        </w:rPr>
      </w:pPr>
      <w:r>
        <w:rPr>
          <w:rFonts w:ascii="Bradley Hand ITC" w:hAnsi="Bradley Hand ITC"/>
          <w:b/>
          <w:color w:val="FFFFFF" w:themeColor="background1"/>
          <w:sz w:val="20"/>
          <w:szCs w:val="28"/>
        </w:rPr>
        <w:t xml:space="preserve"> </w:t>
      </w:r>
    </w:p>
    <w:p w:rsidR="00A31283" w:rsidRPr="00565B6A" w:rsidRDefault="00565B6A" w:rsidP="00A31283">
      <w:pPr>
        <w:rPr>
          <w:rFonts w:ascii="Bradley Hand ITC" w:hAnsi="Bradley Hand ITC"/>
          <w:b/>
          <w:color w:val="FFFFFF" w:themeColor="background1"/>
          <w:sz w:val="18"/>
          <w:szCs w:val="28"/>
        </w:rPr>
      </w:pPr>
      <w:r>
        <w:rPr>
          <w:rFonts w:ascii="Bradley Hand ITC" w:hAnsi="Bradley Hand ITC"/>
          <w:b/>
          <w:color w:val="FFFFFF" w:themeColor="background1"/>
          <w:sz w:val="18"/>
          <w:szCs w:val="28"/>
        </w:rPr>
        <w:t xml:space="preserve">  </w:t>
      </w:r>
      <w:r w:rsidRPr="00565B6A">
        <w:rPr>
          <w:rFonts w:ascii="Bradley Hand ITC" w:hAnsi="Bradley Hand ITC"/>
          <w:b/>
          <w:color w:val="FFFFFF" w:themeColor="background1"/>
          <w:sz w:val="36"/>
          <w:szCs w:val="24"/>
        </w:rPr>
        <w:t>Dégustation de 7</w:t>
      </w:r>
      <w:r w:rsidR="007305E0" w:rsidRPr="00565B6A">
        <w:rPr>
          <w:rFonts w:ascii="Bradley Hand ITC" w:hAnsi="Bradley Hand ITC"/>
          <w:b/>
          <w:color w:val="FFFFFF" w:themeColor="background1"/>
          <w:sz w:val="36"/>
          <w:szCs w:val="24"/>
        </w:rPr>
        <w:t xml:space="preserve"> </w:t>
      </w:r>
      <w:r w:rsidR="008537D1" w:rsidRPr="00565B6A">
        <w:rPr>
          <w:rFonts w:ascii="Bradley Hand ITC" w:hAnsi="Bradley Hand ITC"/>
          <w:b/>
          <w:color w:val="FFFFFF" w:themeColor="background1"/>
          <w:sz w:val="36"/>
          <w:szCs w:val="24"/>
        </w:rPr>
        <w:t>vins :</w:t>
      </w:r>
    </w:p>
    <w:p w:rsidR="00565B6A" w:rsidRDefault="00565B6A" w:rsidP="00565B6A">
      <w:pPr>
        <w:ind w:right="425"/>
        <w:rPr>
          <w:rFonts w:ascii="Bradley Hand ITC" w:hAnsi="Bradley Hand ITC"/>
          <w:b/>
          <w:noProof/>
          <w:color w:val="FFFFFF" w:themeColor="background1"/>
          <w:sz w:val="32"/>
          <w:szCs w:val="56"/>
          <w:lang w:eastAsia="fr-FR"/>
        </w:rPr>
      </w:pPr>
    </w:p>
    <w:p w:rsidR="00565B6A" w:rsidRDefault="00A31283" w:rsidP="00565B6A">
      <w:pPr>
        <w:ind w:right="425"/>
        <w:jc w:val="center"/>
        <w:rPr>
          <w:rFonts w:ascii="Bradley Hand ITC" w:hAnsi="Bradley Hand ITC"/>
          <w:b/>
          <w:noProof/>
          <w:color w:val="FFFFFF" w:themeColor="background1"/>
          <w:sz w:val="32"/>
          <w:szCs w:val="56"/>
          <w:lang w:eastAsia="fr-FR"/>
        </w:rPr>
      </w:pPr>
      <w:r w:rsidRPr="00565B6A">
        <w:rPr>
          <w:rFonts w:ascii="Bradley Hand ITC" w:hAnsi="Bradley Hand ITC"/>
          <w:b/>
          <w:noProof/>
          <w:color w:val="FFFFFF" w:themeColor="background1"/>
          <w:sz w:val="32"/>
          <w:szCs w:val="56"/>
          <w:lang w:eastAsia="fr-FR"/>
        </w:rPr>
        <w:t>Moulin à Vent 2017 Domaine AF GROS</w:t>
      </w:r>
    </w:p>
    <w:p w:rsidR="00565B6A" w:rsidRDefault="00A31283" w:rsidP="00565B6A">
      <w:pPr>
        <w:ind w:right="425"/>
        <w:jc w:val="center"/>
        <w:rPr>
          <w:rFonts w:ascii="Bradley Hand ITC" w:hAnsi="Bradley Hand ITC"/>
          <w:b/>
          <w:noProof/>
          <w:color w:val="FFFFFF" w:themeColor="background1"/>
          <w:sz w:val="32"/>
          <w:szCs w:val="56"/>
          <w:lang w:eastAsia="fr-FR"/>
        </w:rPr>
      </w:pPr>
      <w:r w:rsidRPr="00565B6A">
        <w:rPr>
          <w:rFonts w:ascii="Bradley Hand ITC" w:hAnsi="Bradley Hand ITC"/>
          <w:b/>
          <w:noProof/>
          <w:color w:val="FFFFFF" w:themeColor="background1"/>
          <w:sz w:val="32"/>
          <w:szCs w:val="56"/>
          <w:lang w:eastAsia="fr-FR"/>
        </w:rPr>
        <w:t>Bourgogne Hautes Côtes de Nuits 2015 François PARENT</w:t>
      </w:r>
    </w:p>
    <w:p w:rsidR="00565B6A" w:rsidRDefault="00A31283" w:rsidP="00565B6A">
      <w:pPr>
        <w:ind w:right="425"/>
        <w:jc w:val="center"/>
        <w:rPr>
          <w:rFonts w:ascii="Bradley Hand ITC" w:hAnsi="Bradley Hand ITC"/>
          <w:b/>
          <w:noProof/>
          <w:color w:val="FFFFFF" w:themeColor="background1"/>
          <w:sz w:val="32"/>
          <w:szCs w:val="56"/>
          <w:lang w:eastAsia="fr-FR"/>
        </w:rPr>
      </w:pPr>
      <w:r w:rsidRPr="00565B6A">
        <w:rPr>
          <w:rFonts w:ascii="Bradley Hand ITC" w:hAnsi="Bradley Hand ITC"/>
          <w:b/>
          <w:noProof/>
          <w:color w:val="FFFFFF" w:themeColor="background1"/>
          <w:sz w:val="32"/>
          <w:szCs w:val="56"/>
          <w:lang w:eastAsia="fr-FR"/>
        </w:rPr>
        <w:t>Gevrey Chambertin 2015 François PARENT</w:t>
      </w:r>
    </w:p>
    <w:p w:rsidR="00565B6A" w:rsidRDefault="00A31283" w:rsidP="00565B6A">
      <w:pPr>
        <w:ind w:right="425"/>
        <w:jc w:val="center"/>
        <w:rPr>
          <w:rFonts w:ascii="Bradley Hand ITC" w:hAnsi="Bradley Hand ITC"/>
          <w:b/>
          <w:noProof/>
          <w:color w:val="FFFFFF" w:themeColor="background1"/>
          <w:sz w:val="32"/>
          <w:szCs w:val="56"/>
          <w:lang w:eastAsia="fr-FR"/>
        </w:rPr>
      </w:pPr>
      <w:r w:rsidRPr="00565B6A">
        <w:rPr>
          <w:rFonts w:ascii="Bradley Hand ITC" w:hAnsi="Bradley Hand ITC"/>
          <w:b/>
          <w:noProof/>
          <w:color w:val="FFFFFF" w:themeColor="background1"/>
          <w:sz w:val="32"/>
          <w:szCs w:val="56"/>
          <w:lang w:eastAsia="fr-FR"/>
        </w:rPr>
        <w:t>Vosne Romanée Aux Réas 2014 Domaine AF GROS</w:t>
      </w:r>
    </w:p>
    <w:p w:rsidR="00565B6A" w:rsidRDefault="00A31283" w:rsidP="00565B6A">
      <w:pPr>
        <w:ind w:right="425"/>
        <w:jc w:val="center"/>
        <w:rPr>
          <w:rFonts w:ascii="Bradley Hand ITC" w:hAnsi="Bradley Hand ITC"/>
          <w:b/>
          <w:noProof/>
          <w:color w:val="FFFFFF" w:themeColor="background1"/>
          <w:sz w:val="32"/>
          <w:szCs w:val="56"/>
          <w:lang w:eastAsia="fr-FR"/>
        </w:rPr>
      </w:pPr>
      <w:r w:rsidRPr="00565B6A">
        <w:rPr>
          <w:rFonts w:ascii="Bradley Hand ITC" w:hAnsi="Bradley Hand ITC"/>
          <w:b/>
          <w:noProof/>
          <w:color w:val="FFFFFF" w:themeColor="background1"/>
          <w:sz w:val="32"/>
          <w:szCs w:val="56"/>
          <w:lang w:eastAsia="fr-FR"/>
        </w:rPr>
        <w:t>Savigny les Beaune 1er cru le Clos des Guettes 2014 Domaine AF GROS</w:t>
      </w:r>
    </w:p>
    <w:p w:rsidR="00565B6A" w:rsidRDefault="00A31283" w:rsidP="00565B6A">
      <w:pPr>
        <w:ind w:right="425"/>
        <w:jc w:val="center"/>
        <w:rPr>
          <w:rFonts w:ascii="Bradley Hand ITC" w:hAnsi="Bradley Hand ITC"/>
          <w:b/>
          <w:noProof/>
          <w:color w:val="FFFFFF" w:themeColor="background1"/>
          <w:sz w:val="32"/>
          <w:szCs w:val="56"/>
          <w:lang w:eastAsia="fr-FR"/>
        </w:rPr>
      </w:pPr>
      <w:r w:rsidRPr="00565B6A">
        <w:rPr>
          <w:rFonts w:ascii="Bradley Hand ITC" w:hAnsi="Bradley Hand ITC"/>
          <w:b/>
          <w:noProof/>
          <w:color w:val="FFFFFF" w:themeColor="background1"/>
          <w:sz w:val="32"/>
          <w:szCs w:val="56"/>
          <w:lang w:eastAsia="fr-FR"/>
        </w:rPr>
        <w:t>Pommard 1er cru les Arvelets 2011 Domaine AF GROS</w:t>
      </w:r>
    </w:p>
    <w:p w:rsidR="0006621A" w:rsidRPr="00565B6A" w:rsidRDefault="0006621A" w:rsidP="00565B6A">
      <w:pPr>
        <w:ind w:right="425"/>
        <w:jc w:val="center"/>
        <w:rPr>
          <w:rFonts w:ascii="Bradley Hand ITC" w:hAnsi="Bradley Hand ITC"/>
          <w:b/>
          <w:noProof/>
          <w:color w:val="FFFFFF" w:themeColor="background1"/>
          <w:sz w:val="32"/>
          <w:szCs w:val="56"/>
          <w:lang w:eastAsia="fr-FR"/>
        </w:rPr>
      </w:pPr>
      <w:r w:rsidRPr="00565B6A">
        <w:rPr>
          <w:rFonts w:ascii="Bradley Hand ITC" w:hAnsi="Bradley Hand ITC"/>
          <w:b/>
          <w:noProof/>
          <w:color w:val="FFFFFF" w:themeColor="background1"/>
          <w:sz w:val="32"/>
          <w:szCs w:val="56"/>
          <w:lang w:eastAsia="fr-FR"/>
        </w:rPr>
        <w:t>Richebourg Grand Cru 2013 Domaine AF GROS</w:t>
      </w:r>
    </w:p>
    <w:sectPr w:rsidR="0006621A" w:rsidRPr="00565B6A" w:rsidSect="000662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C94" w:rsidRDefault="00710C94" w:rsidP="00710C94">
      <w:pPr>
        <w:spacing w:after="0" w:line="240" w:lineRule="auto"/>
      </w:pPr>
      <w:r>
        <w:separator/>
      </w:r>
    </w:p>
  </w:endnote>
  <w:endnote w:type="continuationSeparator" w:id="0">
    <w:p w:rsidR="00710C94" w:rsidRDefault="00710C94" w:rsidP="00710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C94" w:rsidRDefault="00710C9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C94" w:rsidRDefault="00710C9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C94" w:rsidRDefault="00710C9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C94" w:rsidRDefault="00710C94" w:rsidP="00710C94">
      <w:pPr>
        <w:spacing w:after="0" w:line="240" w:lineRule="auto"/>
      </w:pPr>
      <w:r>
        <w:separator/>
      </w:r>
    </w:p>
  </w:footnote>
  <w:footnote w:type="continuationSeparator" w:id="0">
    <w:p w:rsidR="00710C94" w:rsidRDefault="00710C94" w:rsidP="00710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C94" w:rsidRDefault="00710C9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C94" w:rsidRDefault="00710C9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C94" w:rsidRDefault="00710C9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D29AE"/>
    <w:multiLevelType w:val="hybridMultilevel"/>
    <w:tmpl w:val="8264B2AC"/>
    <w:lvl w:ilvl="0" w:tplc="040C0005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>
    <w:nsid w:val="19172E20"/>
    <w:multiLevelType w:val="hybridMultilevel"/>
    <w:tmpl w:val="653E9B32"/>
    <w:lvl w:ilvl="0" w:tplc="040C0005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>
    <w:nsid w:val="34C22EC4"/>
    <w:multiLevelType w:val="hybridMultilevel"/>
    <w:tmpl w:val="E5FA2D06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3E7C60A5"/>
    <w:multiLevelType w:val="hybridMultilevel"/>
    <w:tmpl w:val="C7D8212E"/>
    <w:lvl w:ilvl="0" w:tplc="040C0005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>
      <o:colormenu v:ext="edit" fillcolor="none [2749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884"/>
    <w:rsid w:val="0006621A"/>
    <w:rsid w:val="001E6DE6"/>
    <w:rsid w:val="002928F2"/>
    <w:rsid w:val="0049727A"/>
    <w:rsid w:val="004D0667"/>
    <w:rsid w:val="004D1884"/>
    <w:rsid w:val="004E124C"/>
    <w:rsid w:val="00565B6A"/>
    <w:rsid w:val="00710C94"/>
    <w:rsid w:val="007305E0"/>
    <w:rsid w:val="008537D1"/>
    <w:rsid w:val="008A52B0"/>
    <w:rsid w:val="009614E7"/>
    <w:rsid w:val="009E29A8"/>
    <w:rsid w:val="00A31283"/>
    <w:rsid w:val="00B71DB1"/>
    <w:rsid w:val="00E1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fillcolor="none [274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188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05E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0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0C94"/>
  </w:style>
  <w:style w:type="paragraph" w:styleId="Pieddepage">
    <w:name w:val="footer"/>
    <w:basedOn w:val="Normal"/>
    <w:link w:val="PieddepageCar"/>
    <w:uiPriority w:val="99"/>
    <w:unhideWhenUsed/>
    <w:rsid w:val="00710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0C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188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05E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0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0C94"/>
  </w:style>
  <w:style w:type="paragraph" w:styleId="Pieddepage">
    <w:name w:val="footer"/>
    <w:basedOn w:val="Normal"/>
    <w:link w:val="PieddepageCar"/>
    <w:uiPriority w:val="99"/>
    <w:unhideWhenUsed/>
    <w:rsid w:val="00710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0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Anne-Françoise</dc:creator>
  <cp:lastModifiedBy>AF</cp:lastModifiedBy>
  <cp:revision>10</cp:revision>
  <cp:lastPrinted>2018-11-14T16:18:00Z</cp:lastPrinted>
  <dcterms:created xsi:type="dcterms:W3CDTF">2018-03-05T11:50:00Z</dcterms:created>
  <dcterms:modified xsi:type="dcterms:W3CDTF">2018-11-14T16:34:00Z</dcterms:modified>
</cp:coreProperties>
</file>