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70" w:rsidRDefault="00054B70" w:rsidP="00054B70">
      <w:pPr>
        <w:widowControl w:val="0"/>
        <w:autoSpaceDE w:val="0"/>
        <w:autoSpaceDN w:val="0"/>
        <w:adjustRightInd w:val="0"/>
        <w:spacing w:after="440"/>
        <w:rPr>
          <w:rFonts w:ascii="Times" w:hAnsi="Times" w:cs="Times"/>
          <w:b/>
          <w:bCs/>
          <w:color w:val="373E36"/>
          <w:sz w:val="68"/>
          <w:szCs w:val="68"/>
        </w:rPr>
      </w:pPr>
      <w:r>
        <w:rPr>
          <w:rFonts w:ascii="Times" w:hAnsi="Times" w:cs="Times"/>
          <w:b/>
          <w:bCs/>
          <w:color w:val="373E36"/>
          <w:sz w:val="68"/>
          <w:szCs w:val="68"/>
        </w:rPr>
        <w:t>2003 RED BURGUNDY</w:t>
      </w: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  <w:r>
        <w:rPr>
          <w:rFonts w:ascii="Courier" w:hAnsi="Courier" w:cs="Courier"/>
          <w:color w:val="373E36"/>
          <w:sz w:val="26"/>
          <w:szCs w:val="26"/>
        </w:rPr>
        <w:t>RATING FOR THE VINTAGE</w:t>
      </w: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  <w:proofErr w:type="spellStart"/>
      <w:r>
        <w:rPr>
          <w:rFonts w:ascii="Courier" w:hAnsi="Courier" w:cs="Courier"/>
          <w:color w:val="373E36"/>
          <w:sz w:val="26"/>
          <w:szCs w:val="26"/>
        </w:rPr>
        <w:t>Red</w:t>
      </w:r>
      <w:proofErr w:type="spellEnd"/>
      <w:r>
        <w:rPr>
          <w:rFonts w:ascii="Courier" w:hAnsi="Courier" w:cs="Courier"/>
          <w:color w:val="373E36"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color w:val="373E36"/>
          <w:sz w:val="26"/>
          <w:szCs w:val="26"/>
        </w:rPr>
        <w:t>Wines</w:t>
      </w:r>
      <w:proofErr w:type="spellEnd"/>
      <w:r>
        <w:rPr>
          <w:rFonts w:ascii="Courier" w:hAnsi="Courier" w:cs="Courier"/>
          <w:color w:val="373E36"/>
          <w:sz w:val="26"/>
          <w:szCs w:val="26"/>
        </w:rPr>
        <w:t xml:space="preserve"> 16.0   White </w:t>
      </w:r>
      <w:proofErr w:type="spellStart"/>
      <w:r>
        <w:rPr>
          <w:rFonts w:ascii="Courier" w:hAnsi="Courier" w:cs="Courier"/>
          <w:color w:val="373E36"/>
          <w:sz w:val="26"/>
          <w:szCs w:val="26"/>
        </w:rPr>
        <w:t>Wines</w:t>
      </w:r>
      <w:proofErr w:type="spellEnd"/>
      <w:r>
        <w:rPr>
          <w:rFonts w:ascii="Courier" w:hAnsi="Courier" w:cs="Courier"/>
          <w:color w:val="373E36"/>
          <w:sz w:val="26"/>
          <w:szCs w:val="26"/>
        </w:rPr>
        <w:t xml:space="preserve"> 13.5</w:t>
      </w: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  <w:r>
        <w:rPr>
          <w:rFonts w:ascii="Courier" w:hAnsi="Courier" w:cs="Courier"/>
          <w:color w:val="373E36"/>
          <w:sz w:val="26"/>
          <w:szCs w:val="26"/>
        </w:rPr>
        <w:t>THE SIZE OF THE CROP</w:t>
      </w: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  <w:r>
        <w:rPr>
          <w:rFonts w:ascii="Courier" w:hAnsi="Courier" w:cs="Courier"/>
          <w:color w:val="373E36"/>
          <w:sz w:val="26"/>
          <w:szCs w:val="26"/>
        </w:rPr>
        <w:t>(</w:t>
      </w:r>
      <w:proofErr w:type="gramStart"/>
      <w:r>
        <w:rPr>
          <w:rFonts w:ascii="Courier" w:hAnsi="Courier" w:cs="Courier"/>
          <w:color w:val="373E36"/>
          <w:sz w:val="26"/>
          <w:szCs w:val="26"/>
        </w:rPr>
        <w:t>in</w:t>
      </w:r>
      <w:proofErr w:type="gramEnd"/>
      <w:r>
        <w:rPr>
          <w:rFonts w:ascii="Courier" w:hAnsi="Courier" w:cs="Courier"/>
          <w:color w:val="373E36"/>
          <w:sz w:val="26"/>
          <w:szCs w:val="26"/>
        </w:rPr>
        <w:t xml:space="preserve"> hectolitres, </w:t>
      </w:r>
      <w:proofErr w:type="spellStart"/>
      <w:r>
        <w:rPr>
          <w:rFonts w:ascii="Courier" w:hAnsi="Courier" w:cs="Courier"/>
          <w:color w:val="373E36"/>
          <w:sz w:val="26"/>
          <w:szCs w:val="26"/>
        </w:rPr>
        <w:t>excluding</w:t>
      </w:r>
      <w:proofErr w:type="spellEnd"/>
      <w:r>
        <w:rPr>
          <w:rFonts w:ascii="Courier" w:hAnsi="Courier" w:cs="Courier"/>
          <w:color w:val="373E36"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color w:val="373E36"/>
          <w:sz w:val="26"/>
          <w:szCs w:val="26"/>
        </w:rPr>
        <w:t>generics</w:t>
      </w:r>
      <w:proofErr w:type="spellEnd"/>
      <w:r>
        <w:rPr>
          <w:rFonts w:ascii="Courier" w:hAnsi="Courier" w:cs="Courier"/>
          <w:color w:val="373E36"/>
          <w:sz w:val="26"/>
          <w:szCs w:val="26"/>
        </w:rPr>
        <w:t>)</w:t>
      </w: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  <w:r>
        <w:rPr>
          <w:rFonts w:ascii="Courier" w:hAnsi="Courier" w:cs="Courier"/>
          <w:color w:val="373E36"/>
          <w:sz w:val="26"/>
          <w:szCs w:val="26"/>
        </w:rPr>
        <w:t xml:space="preserve">                                          RED            WHITE          TOTAL         </w:t>
      </w: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  <w:r>
        <w:rPr>
          <w:rFonts w:ascii="Courier" w:hAnsi="Courier" w:cs="Courier"/>
          <w:color w:val="373E36"/>
          <w:sz w:val="26"/>
          <w:szCs w:val="26"/>
        </w:rPr>
        <w:t xml:space="preserve">                                          </w:t>
      </w: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  <w:r>
        <w:rPr>
          <w:rFonts w:ascii="Courier" w:hAnsi="Courier" w:cs="Courier"/>
          <w:color w:val="373E36"/>
          <w:sz w:val="26"/>
          <w:szCs w:val="26"/>
        </w:rPr>
        <w:t>GRANDS CRUS                              9093             2884          11977</w:t>
      </w: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  <w:r>
        <w:rPr>
          <w:rFonts w:ascii="Courier" w:hAnsi="Courier" w:cs="Courier"/>
          <w:color w:val="373E36"/>
          <w:sz w:val="26"/>
          <w:szCs w:val="26"/>
        </w:rPr>
        <w:t>VILLAGE AND PREMIERS CRUS              117896            43142         161038</w:t>
      </w: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</w:p>
    <w:p w:rsidR="00054B70" w:rsidRDefault="00054B70" w:rsidP="00054B70">
      <w:pPr>
        <w:widowControl w:val="0"/>
        <w:autoSpaceDE w:val="0"/>
        <w:autoSpaceDN w:val="0"/>
        <w:adjustRightInd w:val="0"/>
        <w:rPr>
          <w:rFonts w:ascii="Courier" w:hAnsi="Courier" w:cs="Courier"/>
          <w:color w:val="373E36"/>
          <w:sz w:val="26"/>
          <w:szCs w:val="26"/>
        </w:rPr>
      </w:pPr>
      <w:r>
        <w:rPr>
          <w:rFonts w:ascii="Courier" w:hAnsi="Courier" w:cs="Courier"/>
          <w:color w:val="373E36"/>
          <w:sz w:val="26"/>
          <w:szCs w:val="26"/>
        </w:rPr>
        <w:t>TOTAL                                  126989            46026         173015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This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smallest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crop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since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1981,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represented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69 percent of the (1999-2003) five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year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average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Two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thousand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three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vintage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extremes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It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first of all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pitifully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short vintage,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severely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frosted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April.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summer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followed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soon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afterwards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one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searing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heat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like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region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not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faced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living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memory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this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early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harvest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Despite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this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while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white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vintage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is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quite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good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best,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are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surprisingly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attractive,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balanced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even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classic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start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showed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characteristics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more of Côte Rôtie or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even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Châteauneuf-du-Pape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Côte d'Or.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Growers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unhappy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Even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June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and July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uncomfortable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with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signature of the vintage.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after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r>
        <w:rPr>
          <w:rFonts w:ascii="Times" w:hAnsi="Times" w:cs="Times"/>
          <w:i/>
          <w:iCs/>
          <w:color w:val="373E36"/>
          <w:spacing w:val="20"/>
          <w:kern w:val="1"/>
          <w:sz w:val="32"/>
          <w:szCs w:val="32"/>
        </w:rPr>
        <w:t>grandes vacances</w:t>
      </w: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seemed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find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their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Pinot Noir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origins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even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certain </w:t>
      </w:r>
      <w:r>
        <w:rPr>
          <w:rFonts w:ascii="Times" w:hAnsi="Times" w:cs="Times"/>
          <w:i/>
          <w:iCs/>
          <w:color w:val="373E36"/>
          <w:spacing w:val="20"/>
          <w:kern w:val="1"/>
          <w:sz w:val="32"/>
          <w:szCs w:val="32"/>
        </w:rPr>
        <w:t>terroir</w:t>
      </w: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specificity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colours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good, the tannins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soft and ripe,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acidities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-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assisted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some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cases,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less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you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might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imagine -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despite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analyses,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fresh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enough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; and of course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engaging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richness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ripe vintage.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Some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rather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too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soft: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reminded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one of the 1997s.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good support. There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hardly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any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great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few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with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integral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flair and finesse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classic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vintages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as 1999 and 2002.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Only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exceptionally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bottles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with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potential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for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long-term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keeping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and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complexity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and dimension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arrives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after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decade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or more.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this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by and large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pleasant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vintage. It has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evolved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the medium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term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–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are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few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years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on,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still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need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held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back - and the best are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rich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ripe,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even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sweet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with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no hard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edges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Moreover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are good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from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generic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level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upwards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geographically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from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Maranges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Marsannay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60"/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</w:pPr>
      <w:r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  <w:t>THE WEATHER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The last few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months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2003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This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moisture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would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turn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out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god-send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for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even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the dry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heat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subsequent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summer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would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bring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only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exposed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vineyards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young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vines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would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vines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suffer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from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lack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water.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After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cold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start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year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weather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conditions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soon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warmed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up.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Bud-break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occurred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early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March. This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meant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two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nights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severe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frost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mid-April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results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devastating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Pretty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well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whole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the Côte d'Or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affected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Many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growers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pointed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lost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more as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result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frost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as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result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drought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follow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An important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consequence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- more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serious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for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whites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reds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-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much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the 2003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harvest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would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based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on second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generation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fruit.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Early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and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increasing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heat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flowering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passed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normally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ushering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summer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would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unprecedentedly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warm,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temperatures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rising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42°C plus in August,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hardly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declining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during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night. Not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only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did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much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the fruit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shrivel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up,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two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savage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thunderstorms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one on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June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12</w:t>
      </w:r>
      <w:r>
        <w:rPr>
          <w:rFonts w:ascii="Times" w:hAnsi="Times" w:cs="Times"/>
          <w:color w:val="373E36"/>
          <w:spacing w:val="20"/>
          <w:kern w:val="1"/>
          <w:sz w:val="26"/>
          <w:szCs w:val="26"/>
          <w:vertAlign w:val="superscript"/>
        </w:rPr>
        <w:t>th</w:t>
      </w: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other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on July 20</w:t>
      </w:r>
      <w:r>
        <w:rPr>
          <w:rFonts w:ascii="Times" w:hAnsi="Times" w:cs="Times"/>
          <w:color w:val="373E36"/>
          <w:spacing w:val="20"/>
          <w:kern w:val="1"/>
          <w:sz w:val="26"/>
          <w:szCs w:val="26"/>
          <w:vertAlign w:val="superscript"/>
        </w:rPr>
        <w:t>th</w:t>
      </w: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Hail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damage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widespread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60"/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</w:pPr>
      <w:r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  <w:t>THE VINTAGE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intelligent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growers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as Michel and Frédéric Lafarge,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realised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early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fruit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needed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protected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: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one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should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cut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back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foliage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less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certainly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not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de-leaf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around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fruit.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nevertheless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quandary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 By August 20</w:t>
      </w:r>
      <w:r>
        <w:rPr>
          <w:rFonts w:ascii="Times" w:hAnsi="Times" w:cs="Times"/>
          <w:color w:val="373E36"/>
          <w:spacing w:val="20"/>
          <w:kern w:val="1"/>
          <w:sz w:val="26"/>
          <w:szCs w:val="26"/>
          <w:vertAlign w:val="superscript"/>
        </w:rPr>
        <w:t>th</w:t>
      </w: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80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days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rather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habitual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100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after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flowering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the fruit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ripe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from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sugar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point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view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acidities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disappearing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through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floor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But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polyphenols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not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yet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mature,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despite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short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crop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This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particularly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true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those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vineyards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less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water-retentive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clay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warmest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exposures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vines,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being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young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no extensive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root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systems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evolution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the tannins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blocked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Picking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times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vary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enormously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Lafarges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picked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early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and are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happy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did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so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for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have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almost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normal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acidities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Others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waited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until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end of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month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by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time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been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some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much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welcomed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rain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temperatures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abated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Many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picked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mornings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only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hastened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cool the musts down.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60"/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</w:pPr>
      <w:r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  <w:t>WINE-MAKING AND ÉLEVAGE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Two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thousand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three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vintage for the intelligent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wine-maker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Maceration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times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shortened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i/>
          <w:iCs/>
          <w:color w:val="373E36"/>
          <w:spacing w:val="20"/>
          <w:kern w:val="1"/>
          <w:sz w:val="32"/>
          <w:szCs w:val="32"/>
        </w:rPr>
        <w:t>pigeages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kept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a minimum; new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wood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ratios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reduced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Thankfully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following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r>
        <w:rPr>
          <w:rFonts w:ascii="Times" w:hAnsi="Times" w:cs="Times"/>
          <w:i/>
          <w:iCs/>
          <w:color w:val="373E36"/>
          <w:spacing w:val="20"/>
          <w:kern w:val="1"/>
          <w:sz w:val="32"/>
          <w:szCs w:val="32"/>
        </w:rPr>
        <w:t>triage</w:t>
      </w: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shrivelled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burnt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berries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the fruit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an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almost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perfect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state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health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so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producers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could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vinify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flexibly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wished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outset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growing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anxieties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2003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would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“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another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1996”: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with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too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much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dry astringent tannins.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Happily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these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fears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proved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unfounded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The tannins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ripe. But on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other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hand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alcohol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levels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high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acidities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low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First reports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indicated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more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enthusiasm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the Côte de Nuits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the Côte de Beaune.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As I have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outlined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above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yields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are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low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: 16.6 hl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DRC, for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its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reds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(33 hl in Montrachet);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half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normal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crop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Rousseau;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between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35 and 50 percent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less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average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elsewhere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While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many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malos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commenced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early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those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growers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with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proper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cooling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systems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wait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cool down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temperatures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their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cellars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not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only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ensure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malo-lactic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fermentations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normal time, but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preserve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much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freshness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their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as possible.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first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many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assumed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early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bottling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fearing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would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dry out. As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evolved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this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changed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much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more a question of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month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two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ahead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norm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rather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bottling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after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year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While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many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merchants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except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Jadot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had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already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bottled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their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2003s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called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autumn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2004,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most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growers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'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still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cask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60"/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</w:pPr>
      <w:r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  <w:t>WHERE ARE THE BEST WINES?</w:t>
      </w:r>
    </w:p>
    <w:p w:rsidR="00054B70" w:rsidRDefault="00054B70" w:rsidP="00054B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73E36"/>
          <w:kern w:val="1"/>
          <w:sz w:val="32"/>
          <w:szCs w:val="32"/>
        </w:rPr>
      </w:pP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Where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not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too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frosted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, the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generic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Bourgognes Rouges have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greatly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benefited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from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the 2003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heat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73E36"/>
          <w:kern w:val="1"/>
          <w:sz w:val="32"/>
          <w:szCs w:val="32"/>
        </w:rPr>
      </w:pP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Old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vines and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soils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which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are more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clayey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water-retentive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73E36"/>
          <w:kern w:val="1"/>
          <w:sz w:val="32"/>
          <w:szCs w:val="32"/>
        </w:rPr>
      </w:pPr>
      <w:r>
        <w:rPr>
          <w:rFonts w:ascii="Times" w:hAnsi="Times" w:cs="Times"/>
          <w:i/>
          <w:iCs/>
          <w:color w:val="373E36"/>
          <w:kern w:val="1"/>
          <w:sz w:val="32"/>
          <w:szCs w:val="32"/>
        </w:rPr>
        <w:t>Terroirs</w:t>
      </w:r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which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often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have a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tendency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produce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rather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firm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austere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>.</w:t>
      </w:r>
    </w:p>
    <w:p w:rsidR="00054B70" w:rsidRDefault="00054B70" w:rsidP="00054B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73E36"/>
          <w:kern w:val="1"/>
          <w:sz w:val="32"/>
          <w:szCs w:val="32"/>
        </w:rPr>
      </w:pPr>
      <w:r>
        <w:rPr>
          <w:rFonts w:ascii="Times" w:hAnsi="Times" w:cs="Times"/>
          <w:color w:val="373E36"/>
          <w:kern w:val="1"/>
          <w:sz w:val="32"/>
          <w:szCs w:val="32"/>
        </w:rPr>
        <w:t xml:space="preserve">So the best 2003s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will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be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found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Santenay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, Chassagne-Montrachet, Pommard,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Savigny-Lès-Beaune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 xml:space="preserve">, Corton, Nuits-Saint-Georges, and, </w:t>
      </w:r>
      <w:proofErr w:type="spellStart"/>
      <w:r>
        <w:rPr>
          <w:rFonts w:ascii="Times" w:hAnsi="Times" w:cs="Times"/>
          <w:color w:val="373E36"/>
          <w:kern w:val="1"/>
          <w:sz w:val="32"/>
          <w:szCs w:val="32"/>
        </w:rPr>
        <w:t>especially</w:t>
      </w:r>
      <w:proofErr w:type="spellEnd"/>
      <w:r>
        <w:rPr>
          <w:rFonts w:ascii="Times" w:hAnsi="Times" w:cs="Times"/>
          <w:color w:val="373E36"/>
          <w:kern w:val="1"/>
          <w:sz w:val="32"/>
          <w:szCs w:val="32"/>
        </w:rPr>
        <w:t>, Gevrey-Chambertin.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60"/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</w:pPr>
      <w:r>
        <w:rPr>
          <w:rFonts w:ascii="Times" w:hAnsi="Times" w:cs="Times"/>
          <w:b/>
          <w:bCs/>
          <w:color w:val="373E36"/>
          <w:spacing w:val="40"/>
          <w:kern w:val="1"/>
          <w:sz w:val="44"/>
          <w:szCs w:val="44"/>
        </w:rPr>
        <w:t>CONCLUSION</w:t>
      </w:r>
    </w:p>
    <w:p w:rsidR="00054B70" w:rsidRDefault="00054B70" w:rsidP="00054B7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That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said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the 2003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Burgundies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are a lot more acceptable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than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whites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and,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though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this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is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matter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opinion, are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view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superior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to the 2004s,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though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not the 2002s.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Prices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despite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the short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crop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barely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increased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Euros,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though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course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deliberate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devaluation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of the dollar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occasioned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hefty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rises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for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those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paying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retail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dollars. The 2003s are not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classic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,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have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their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place. But do not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expect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classic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Pinot Noir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burgundy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</w:t>
      </w:r>
    </w:p>
    <w:p w:rsidR="007237B4" w:rsidRDefault="00054B70" w:rsidP="00054B70">
      <w:pPr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following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wines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were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tasted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at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Ten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Year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On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tasting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June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2013. I have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added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notes on a few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others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which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have come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my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way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recently</w:t>
      </w:r>
      <w:proofErr w:type="spellEnd"/>
      <w:r>
        <w:rPr>
          <w:rFonts w:ascii="Times" w:hAnsi="Times" w:cs="Times"/>
          <w:color w:val="373E36"/>
          <w:spacing w:val="20"/>
          <w:kern w:val="1"/>
          <w:sz w:val="32"/>
          <w:szCs w:val="32"/>
        </w:rPr>
        <w:t>.</w:t>
      </w:r>
    </w:p>
    <w:p w:rsidR="007237B4" w:rsidRDefault="007237B4" w:rsidP="00054B70">
      <w:pPr>
        <w:rPr>
          <w:rFonts w:ascii="Times" w:hAnsi="Times" w:cs="Times"/>
          <w:color w:val="373E36"/>
          <w:spacing w:val="20"/>
          <w:kern w:val="1"/>
          <w:sz w:val="32"/>
          <w:szCs w:val="32"/>
        </w:rPr>
      </w:pPr>
    </w:p>
    <w:p w:rsidR="007237B4" w:rsidRDefault="007237B4" w:rsidP="007237B4">
      <w:pPr>
        <w:widowControl w:val="0"/>
        <w:tabs>
          <w:tab w:val="left" w:pos="7230"/>
          <w:tab w:val="left" w:pos="7938"/>
        </w:tabs>
        <w:autoSpaceDE w:val="0"/>
        <w:autoSpaceDN w:val="0"/>
        <w:adjustRightInd w:val="0"/>
        <w:rPr>
          <w:rFonts w:ascii="Times" w:hAnsi="Times" w:cs="Times"/>
          <w:i/>
          <w:iCs/>
          <w:color w:val="373E36"/>
          <w:szCs w:val="32"/>
        </w:rPr>
      </w:pPr>
      <w:r w:rsidRPr="007237B4">
        <w:rPr>
          <w:rFonts w:ascii="Times" w:hAnsi="Times" w:cs="Times"/>
          <w:b/>
          <w:bCs/>
          <w:color w:val="373E36"/>
          <w:szCs w:val="32"/>
        </w:rPr>
        <w:t xml:space="preserve">Pommard, Les </w:t>
      </w:r>
      <w:proofErr w:type="spellStart"/>
      <w:r w:rsidRPr="007237B4">
        <w:rPr>
          <w:rFonts w:ascii="Times" w:hAnsi="Times" w:cs="Times"/>
          <w:b/>
          <w:bCs/>
          <w:color w:val="373E36"/>
          <w:szCs w:val="32"/>
        </w:rPr>
        <w:t>Pezerolles</w:t>
      </w:r>
      <w:proofErr w:type="spellEnd"/>
      <w:r w:rsidRPr="007237B4">
        <w:rPr>
          <w:rFonts w:ascii="Times" w:hAnsi="Times" w:cs="Times"/>
          <w:b/>
          <w:bCs/>
          <w:color w:val="373E36"/>
          <w:szCs w:val="32"/>
        </w:rPr>
        <w:t xml:space="preserve">, Domaine A F Gros and </w:t>
      </w:r>
      <w:proofErr w:type="spellStart"/>
      <w:r w:rsidRPr="007237B4">
        <w:rPr>
          <w:rFonts w:ascii="Times" w:hAnsi="Times" w:cs="Times"/>
          <w:b/>
          <w:bCs/>
          <w:color w:val="373E36"/>
          <w:szCs w:val="32"/>
        </w:rPr>
        <w:t>Francois</w:t>
      </w:r>
      <w:proofErr w:type="spellEnd"/>
      <w:r w:rsidRPr="007237B4">
        <w:rPr>
          <w:rFonts w:ascii="Times" w:hAnsi="Times" w:cs="Times"/>
          <w:b/>
          <w:bCs/>
          <w:color w:val="373E36"/>
          <w:szCs w:val="32"/>
        </w:rPr>
        <w:t xml:space="preserve"> Parent</w:t>
      </w:r>
      <w:r>
        <w:rPr>
          <w:rFonts w:ascii="Times" w:hAnsi="Times" w:cs="Times"/>
          <w:b/>
          <w:bCs/>
          <w:color w:val="373E36"/>
          <w:szCs w:val="32"/>
        </w:rPr>
        <w:tab/>
      </w:r>
      <w:r w:rsidRPr="007237B4">
        <w:rPr>
          <w:rFonts w:ascii="Times" w:hAnsi="Times" w:cs="Times"/>
          <w:color w:val="373E36"/>
          <w:szCs w:val="32"/>
        </w:rPr>
        <w:t>13.0</w:t>
      </w:r>
      <w:r>
        <w:rPr>
          <w:rFonts w:ascii="Times" w:hAnsi="Times" w:cs="Times"/>
          <w:color w:val="373E36"/>
          <w:szCs w:val="32"/>
        </w:rPr>
        <w:tab/>
      </w:r>
      <w:r w:rsidRPr="007237B4">
        <w:rPr>
          <w:rFonts w:ascii="Times" w:hAnsi="Times" w:cs="Times"/>
          <w:i/>
          <w:iCs/>
          <w:color w:val="373E36"/>
          <w:szCs w:val="32"/>
        </w:rPr>
        <w:t>Now-2018</w:t>
      </w:r>
    </w:p>
    <w:p w:rsidR="007237B4" w:rsidRPr="007237B4" w:rsidRDefault="007237B4" w:rsidP="007237B4">
      <w:pPr>
        <w:widowControl w:val="0"/>
        <w:tabs>
          <w:tab w:val="left" w:pos="7230"/>
          <w:tab w:val="left" w:pos="7938"/>
        </w:tabs>
        <w:autoSpaceDE w:val="0"/>
        <w:autoSpaceDN w:val="0"/>
        <w:adjustRightInd w:val="0"/>
        <w:rPr>
          <w:rFonts w:ascii="Times" w:hAnsi="Times" w:cs="Times"/>
          <w:i/>
          <w:iCs/>
          <w:color w:val="373E36"/>
          <w:szCs w:val="32"/>
        </w:rPr>
      </w:pPr>
    </w:p>
    <w:p w:rsidR="007237B4" w:rsidRDefault="007237B4" w:rsidP="007237B4">
      <w:pPr>
        <w:rPr>
          <w:rFonts w:ascii="Times" w:hAnsi="Times" w:cs="Times"/>
          <w:color w:val="373E36"/>
          <w:spacing w:val="20"/>
          <w:kern w:val="1"/>
          <w:sz w:val="26"/>
          <w:szCs w:val="26"/>
        </w:rPr>
      </w:pP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Medium-full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colour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little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jammy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on the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nose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, and not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stylish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as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result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Medium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medium-full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body. Good grip.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undistinguished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fruit.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Only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fair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.</w:t>
      </w:r>
    </w:p>
    <w:p w:rsidR="007237B4" w:rsidRDefault="007237B4" w:rsidP="007237B4">
      <w:pPr>
        <w:rPr>
          <w:rFonts w:ascii="Times" w:hAnsi="Times" w:cs="Times"/>
          <w:color w:val="373E36"/>
          <w:spacing w:val="20"/>
          <w:kern w:val="1"/>
          <w:sz w:val="26"/>
          <w:szCs w:val="26"/>
        </w:rPr>
      </w:pPr>
    </w:p>
    <w:p w:rsidR="007237B4" w:rsidRPr="007237B4" w:rsidRDefault="007237B4" w:rsidP="007237B4">
      <w:pPr>
        <w:widowControl w:val="0"/>
        <w:tabs>
          <w:tab w:val="left" w:pos="6663"/>
          <w:tab w:val="left" w:pos="7797"/>
        </w:tabs>
        <w:autoSpaceDE w:val="0"/>
        <w:autoSpaceDN w:val="0"/>
        <w:adjustRightInd w:val="0"/>
        <w:rPr>
          <w:rFonts w:ascii="Times" w:hAnsi="Times" w:cs="Times"/>
          <w:i/>
          <w:iCs/>
          <w:color w:val="373E36"/>
          <w:szCs w:val="32"/>
        </w:rPr>
      </w:pPr>
      <w:proofErr w:type="spellStart"/>
      <w:r w:rsidRPr="007237B4">
        <w:rPr>
          <w:rFonts w:ascii="Times" w:hAnsi="Times" w:cs="Times"/>
          <w:b/>
          <w:bCs/>
          <w:color w:val="373E36"/>
          <w:szCs w:val="32"/>
        </w:rPr>
        <w:t>Richebourg</w:t>
      </w:r>
      <w:proofErr w:type="spellEnd"/>
      <w:r w:rsidRPr="007237B4">
        <w:rPr>
          <w:rFonts w:ascii="Times" w:hAnsi="Times" w:cs="Times"/>
          <w:b/>
          <w:bCs/>
          <w:color w:val="373E36"/>
          <w:szCs w:val="32"/>
        </w:rPr>
        <w:t>, Domaine A.F. Gros</w:t>
      </w:r>
      <w:r>
        <w:rPr>
          <w:rFonts w:ascii="Times" w:hAnsi="Times" w:cs="Times"/>
          <w:b/>
          <w:bCs/>
          <w:color w:val="373E36"/>
          <w:szCs w:val="32"/>
        </w:rPr>
        <w:tab/>
      </w:r>
      <w:r w:rsidRPr="007237B4">
        <w:rPr>
          <w:rFonts w:ascii="Times" w:hAnsi="Times" w:cs="Times"/>
          <w:color w:val="373E36"/>
          <w:szCs w:val="32"/>
        </w:rPr>
        <w:t>19.5</w:t>
      </w:r>
      <w:r>
        <w:rPr>
          <w:rFonts w:ascii="Times" w:hAnsi="Times" w:cs="Times"/>
          <w:color w:val="373E36"/>
          <w:szCs w:val="32"/>
        </w:rPr>
        <w:tab/>
      </w:r>
      <w:r w:rsidRPr="007237B4">
        <w:rPr>
          <w:rFonts w:ascii="Times" w:hAnsi="Times" w:cs="Times"/>
          <w:i/>
          <w:iCs/>
          <w:color w:val="373E36"/>
          <w:szCs w:val="32"/>
        </w:rPr>
        <w:t>2015-2035</w:t>
      </w:r>
    </w:p>
    <w:p w:rsidR="00A258AF" w:rsidRDefault="007237B4" w:rsidP="007237B4"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Magnum. Full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colour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Impressve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nose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Lovely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concentrated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fruit. Lots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depth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complexity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Full body.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good tannins. Lots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energy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Classy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fruit.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Finely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balanced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Lovely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long finish.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fine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indeed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Will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still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improve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.</w:t>
      </w:r>
    </w:p>
    <w:sectPr w:rsidR="00A258AF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54B70"/>
    <w:rsid w:val="00054B70"/>
    <w:rsid w:val="007237B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F4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1019</Words>
  <Characters>5811</Characters>
  <Application>Microsoft Macintosh Word</Application>
  <DocSecurity>0</DocSecurity>
  <Lines>48</Lines>
  <Paragraphs>11</Paragraphs>
  <ScaleCrop>false</ScaleCrop>
  <Company>af-gros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2</cp:revision>
  <dcterms:created xsi:type="dcterms:W3CDTF">2013-11-28T10:56:00Z</dcterms:created>
  <dcterms:modified xsi:type="dcterms:W3CDTF">2013-11-28T11:00:00Z</dcterms:modified>
</cp:coreProperties>
</file>