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?><Relationships xmlns="http://schemas.openxmlformats.org/package/2006/relationships"><Relationship TargetMode="Internal" Type="http://schemas.openxmlformats.org/package/2006/relationships/metadata/core-properties" Target="/docProps/core.xml" Id="rId1" /><Relationship TargetMode="Internal" Type="http://schemas.openxmlformats.org/officeDocument/2006/relationships/officeDocument" Target="/word/document.xml" Id="rId2" /><Relationship TargetMode="Internal" Type="http://schemas.openxmlformats.org/officeDocument/2006/relationships/extended-properties" Target="/docProps/app.xml" Id="rI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ic="http://schemas.openxmlformats.org/drawingml/2006/picture">
  <w:body>
    <w:p>
      <w:r>
        <w:drawing>
          <wp:anchor simplePos="0" relativeHeight="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pict>
          <v:shape id="_x0000_s3" type="#_x0000_t202" style="position:absolute;left:407.04pt;top:86.40pt;width:53.96pt;height:10.56pt;z-index:100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80" w:lineRule="exact" w:after="0"/>
                  </w:pPr>
                  <w:r>
                    <w:rPr>
                      <w:lang w:val=""/>
                      <w:sz w:val="28"/>
                      <w:color w:val="343434"/>
                      <w:spacing w:val="3"/>
                    </w:rPr>
                    <w:t>M.</w:t>
                  </w:r>
                  <w:r>
                    <w:rPr>
                      <w:lang w:val=""/>
                      <w:sz w:val="28"/>
                      <w:color w:val="766867"/>
                      <w:spacing w:val="3"/>
                    </w:rPr>
                    <w:t>YM</w:t>
                  </w:r>
                </w:p>
              </w:txbxContent>
            </v:textbox>
          </v:shape>
        </w:pict>
      </w:r>
      <w:r>
        <w:pict>
          <v:shape id="_x0000_s4" type="#_x0000_t202" style="position:absolute;left:247.92pt;top:106.50pt;width:138.00pt;height:31.26pt;z-index:100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628" w:hanging="624"/>
                    <w:spacing w:before="0" w:line="328" w:lineRule="exact" w:after="0"/>
                  </w:pPr>
                  <w:r>
                    <w:rPr>
                      <w:lang w:val=""/>
                      <w:sz w:val="16"/>
                      <w:color w:val="766867"/>
                      <w:spacing w:val="8"/>
                    </w:rPr>
                    <w:t>P</w:t>
                  </w:r>
                  <w:r>
                    <w:rPr>
                      <w:lang w:val=""/>
                      <w:sz w:val="16"/>
                      <w:color w:val="343434"/>
                      <w:spacing w:val="8"/>
                    </w:rPr>
                    <w:t>OM</w:t>
                  </w:r>
                  <w:r>
                    <w:rPr>
                      <w:lang w:val=""/>
                      <w:sz w:val="16"/>
                      <w:color w:val="766867"/>
                      <w:spacing w:val="8"/>
                    </w:rPr>
                    <w:t>MARD, COTE-D'O</w:t>
                  </w:r>
                  <w:r>
                    <w:rPr>
                      <w:lang w:val=""/>
                      <w:sz w:val="16"/>
                      <w:color w:val="343434"/>
                      <w:spacing w:val="8"/>
                    </w:rPr>
                    <w:t>R</w:t>
                  </w:r>
                  <w:r>
                    <w:rPr>
                      <w:lang w:val=""/>
                      <w:sz w:val="16"/>
                      <w:color w:val="766867"/>
                      <w:spacing w:val="8"/>
                    </w:rPr>
                    <w:t xml:space="preserve">, FRANCE </w:t>
                  </w:r>
                  <w:r>
                    <w:rPr>
                      <w:lang w:val=""/>
                      <w:sz w:val="16"/>
                      <w:color w:val="343434"/>
                      <w:spacing w:val="11"/>
                    </w:rPr>
                    <w:t>www</w:t>
                  </w:r>
                  <w:r>
                    <w:rPr>
                      <w:lang w:val=""/>
                      <w:sz w:val="16"/>
                      <w:color w:val="766867"/>
                      <w:spacing w:val="11"/>
                    </w:rPr>
                    <w:t>a</w:t>
                  </w:r>
                  <w:r>
                    <w:rPr>
                      <w:lang w:val=""/>
                      <w:sz w:val="16"/>
                      <w:color w:val="343434"/>
                      <w:spacing w:val="11"/>
                    </w:rPr>
                    <w:t>f-gros.com</w:t>
                  </w:r>
                </w:p>
              </w:txbxContent>
            </v:textbox>
          </v:shape>
        </w:pict>
      </w:r>
      <w:r>
        <w:pict>
          <v:shape id="_x0000_s5" type="#_x0000_t202" style="position:absolute;left:19.68pt;top:159.18pt;width:108.00pt;height:14.58pt;z-index:100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4"/>
                    <w:spacing w:before="0" w:line="184" w:lineRule="exact" w:after="0"/>
                  </w:pPr>
                  <w:r>
                    <w:rPr>
                      <w:lang w:val=""/>
                      <w:sz w:val="16"/>
                      <w:color w:val="343434"/>
                      <w:spacing w:val="0"/>
                    </w:rPr>
                    <w:t>N" de TVA: FR84383967346 N" d'accise : FR093117E0264</w:t>
                  </w:r>
                </w:p>
              </w:txbxContent>
            </v:textbox>
          </v:shape>
        </w:pict>
      </w:r>
      <w:r>
        <w:pict>
          <v:shape id="_x0000_s6" type="#_x0000_t202" style="position:absolute;left:23.04pt;top:254.88pt;width:196.28pt;height:8.40pt;z-index:1006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40" w:lineRule="exact" w:after="0"/>
                  </w:pPr>
                  <w:r>
                    <w:rPr>
                      <w:lang w:val=""/>
                      <w:sz w:val="24"/>
                      <w:color w:val="343434"/>
                      <w:spacing w:val="-3"/>
                    </w:rPr>
                    <w:t>Commande N'5009715 du 2810612017</w:t>
                  </w:r>
                </w:p>
              </w:txbxContent>
            </v:textbox>
          </v:shape>
        </w:pict>
      </w:r>
      <w:r>
        <w:pict>
          <v:shape id="_x0000_s7" type="#_x0000_t202" style="position:absolute;left:312.00pt;top:154.80pt;width:193.20pt;height:49.44pt;z-index:100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9"/>
                    <w:spacing w:before="0" w:line="240" w:lineRule="exact" w:after="0"/>
                  </w:pPr>
                  <w:r>
                    <w:rPr>
                      <w:lang w:val=""/>
                      <w:sz w:val="24"/>
                      <w:color w:val="343434"/>
                      <w:spacing w:val="1"/>
                    </w:rPr>
                    <w:t>LA CAVE DES DEUX ROCHES</w:t>
                  </w:r>
                </w:p>
                <w:p>
                  <w:pPr>
                    <w:autoSpaceDE w:val="0"/>
                    <w:autoSpaceDN w:val="0"/>
                    <w:ind w:left="9" w:hanging="5"/>
                    <w:spacing w:before="0" w:line="331" w:lineRule="exact" w:after="0"/>
                  </w:pPr>
                  <w:r>
                    <w:rPr>
                      <w:lang w:val=""/>
                      <w:sz w:val="24"/>
                      <w:color w:val="343434"/>
                      <w:spacing w:val="0"/>
                    </w:rPr>
                    <w:t>CHEMIN DE LA TERRE AU GLUSEAU RD POINT DES DEUX ROCHES</w:t>
                  </w:r>
                </w:p>
                <w:p>
                  <w:pPr>
                    <w:autoSpaceDE w:val="0"/>
                    <w:autoSpaceDN w:val="0"/>
                    <w:ind w:firstLine="4"/>
                    <w:spacing w:before="100" w:line="240" w:lineRule="exact" w:after="0"/>
                  </w:pPr>
                  <w:r>
                    <w:rPr>
                      <w:lang w:val=""/>
                      <w:sz w:val="24"/>
                      <w:color w:val="343434"/>
                      <w:spacing w:val="0"/>
                    </w:rPr>
                    <w:t>71960 PRTSSE</w:t>
                  </w:r>
                </w:p>
              </w:txbxContent>
            </v:textbox>
          </v:shape>
        </w:pict>
      </w:r>
      <w:r>
        <w:pict>
          <v:shape id="_x0000_s8" type="#_x0000_t202" style="position:absolute;left:515.52pt;top:253.68pt;width:52.76pt;height:10.56pt;z-index:100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"/>
                      <w:sz w:val="22"/>
                      <w:color w:val="343434"/>
                      <w:spacing w:val="-7"/>
                    </w:rPr>
                    <w:t>Page N" 1</w:t>
                  </w:r>
                </w:p>
              </w:txbxContent>
            </v:textbox>
          </v:shape>
        </w:pict>
      </w:r>
      <w:r>
        <w:pict>
          <v:shape id="_x0000_s9" type="#_x0000_t202" style="position:absolute;left:21.12pt;top:271.20pt;width:547.20pt;height:310.68pt;z-index:1009;mso-position-horizontal:absolute;mso-position-horizontal-relative:page;mso-position-vertical:absolute;mso-position-vertical-relative:page" stroked="f">
            <v:fill opacity="0"/>
            <v:textbox style="mso-fit-shape-to-text:f;" inset="0,0,0,0">
              <w:txbxContent>
                <w:tbl>
                  <w:tblPr>
                    <w:tblW w:w="10944" w:type="dxa"/>
                    <w:tblLook w:val="04A0"/>
                    <w:tblBorders>
                      <w:top w:space="0" w:val="single" w:sz="4" w:color="323031"/>
                      <w:left w:space="0" w:val="single" w:sz="4" w:color="323031"/>
                      <w:right w:space="0" w:val="single" w:sz="4" w:color="323031"/>
                      <w:bottom w:space="0" w:val="single" w:sz="4" w:color="323031"/>
                      <w:insideH w:space="0" w:val="single" w:sz="4" w:color="323031"/>
                      <w:insideV w:space="0" w:val="single" w:sz="4" w:color="323031"/>
                    </w:tblBorders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blGrid>
                    <w:gridCol w:w="1444"/>
                    <w:gridCol w:w="988"/>
                    <w:gridCol w:w="3360"/>
                    <w:gridCol w:w="1267"/>
                    <w:gridCol w:w="480"/>
                    <w:gridCol w:w="1396"/>
                    <w:gridCol w:w="1521"/>
                    <w:gridCol w:w="480"/>
                  </w:tblGrid>
                  <w:tr>
                    <w:trPr>
                      <w:trHeight w:val="379" w:hRule="exact"/>
                    </w:trPr>
                    <w:tc>
                      <w:tcPr>
                        <w:tcW w:w="1444" w:type="dxa"/>
                        <w:shd w:val="clear" w:fill="fefefe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343434"/>
                            <w:spacing w:val="0"/>
                          </w:rPr>
                          <w:t>Conditionnement</w:t>
                        </w:r>
                      </w:p>
                    </w:tc>
                    <w:tc>
                      <w:tcPr>
                        <w:tcW w:w="988" w:type="dxa"/>
                        <w:shd w:val="clear" w:fill="fefefe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"/>
                            <w:sz w:val="20"/>
                            <w:color w:val="343434"/>
                            <w:spacing w:val="-7"/>
                          </w:rPr>
                          <w:t>Quantité</w:t>
                        </w:r>
                      </w:p>
                    </w:tc>
                    <w:tc>
                      <w:tcPr>
                        <w:tcW w:w="3360" w:type="dxa"/>
                        <w:shd w:val="clear" w:fill="fefefe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20" w:lineRule="exact" w:after="0"/>
                        </w:pPr>
                        <w:r>
                          <w:rPr>
                            <w:lang w:val=""/>
                            <w:sz w:val="22"/>
                            <w:color w:val="343434"/>
                            <w:spacing w:val="-7"/>
                          </w:rPr>
                          <w:t>Désignation</w:t>
                        </w:r>
                      </w:p>
                    </w:tc>
                    <w:tc>
                      <w:tcPr>
                        <w:tcW w:w="1267" w:type="dxa"/>
                        <w:shd w:val="clear" w:fill="fefefe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20" w:lineRule="exact" w:after="0"/>
                        </w:pPr>
                        <w:r>
                          <w:rPr>
                            <w:lang w:val=""/>
                            <w:sz w:val="22"/>
                            <w:color w:val="343434"/>
                            <w:spacing w:val="-7"/>
                          </w:rPr>
                          <w:t>P.u. H.T.</w:t>
                        </w:r>
                      </w:p>
                    </w:tc>
                    <w:tc>
                      <w:tcPr>
                        <w:tcW w:w="480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1396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1521" w:type="dxa"/>
                        <w:shd w:val="clear" w:fill="fefefe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"/>
                            <w:sz w:val="20"/>
                            <w:color w:val="343434"/>
                            <w:spacing w:val="0"/>
                          </w:rPr>
                          <w:t>Montant H.T.</w:t>
                        </w:r>
                      </w:p>
                    </w:tc>
                    <w:tc>
                      <w:tcPr>
                        <w:tcW w:w="480" w:type="dxa"/>
                        <w:shd w:val="clear" w:fill="fefefe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43434"/>
                            <w:spacing w:val="-11"/>
                          </w:rPr>
                          <w:t>Tva</w:t>
                        </w:r>
                      </w:p>
                    </w:tc>
                  </w:tr>
                  <w:tr>
                    <w:trPr>
                      <w:trHeight w:val="5769" w:hRule="exact"/>
                    </w:trPr>
                    <w:tc>
                      <w:tcPr>
                        <w:tcW w:w="1444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988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3360" w:type="dxa"/>
                        <w:shd w:val="clear" w:fill="fefefe"/>
                        <w:vAlign w:val="top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177" w:right="57"/>
                          <w:spacing w:before="172" w:line="266" w:lineRule="exact" w:after="0"/>
                        </w:pPr>
                        <w:r>
                          <w:rPr>
                            <w:lang w:val=""/>
                            <w:sz w:val="18"/>
                            <w:color w:val="343434"/>
                            <w:spacing w:val="4"/>
                          </w:rPr>
                          <w:t>BOURGOGNE HAUTES COTES DE NUITS 2015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168" w:firstLine="4" w:right="57"/>
                          <w:spacing w:before="172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43434"/>
                            <w:spacing w:val="5"/>
                          </w:rPr>
                          <w:t>VOSNE-ROMANEE CLOS DE LA</w:t>
                        </w:r>
                      </w:p>
                      <w:p>
                        <w:pPr>
                          <w:autoSpaceDE w:val="0"/>
                          <w:autoSpaceDN w:val="0"/>
                          <w:jc w:val="left"/>
                          <w:ind w:left="168" w:firstLine="14" w:right="57"/>
                          <w:spacing w:before="172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43434"/>
                            <w:spacing w:val="3"/>
                          </w:rPr>
                          <w:t>FONTAINE 2013</w:t>
                        </w:r>
                      </w:p>
                    </w:tc>
                    <w:tc>
                      <w:tcPr>
                        <w:tcW w:w="1267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480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1396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1521" w:type="dxa"/>
                        <w:shd w:val="clear" w:fill="fefefe"/>
                        <w:vAlign w:val="center"/>
                      </w:tcPr>
                      <w:p/>
                    </w:tc>
                    <w:tc>
                      <w:tcPr>
                        <w:tcW w:w="480" w:type="dxa"/>
                        <w:shd w:val="clear" w:fill="fefefe"/>
                        <w:vAlign w:val="center"/>
                      </w:tcPr>
                      <w:p/>
                    </w:tc>
                  </w:tr>
                </w:tbl>
              </w:txbxContent>
            </v:textbox>
          </v:shape>
        </w:pict>
      </w:r>
      <w:r>
        <w:pict>
          <v:shape id="_x0000_s10" type="#_x0000_t202" style="position:absolute;left:24.72pt;top:299.52pt;width:55.16pt;height:8.40pt;z-index:1010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43434"/>
                      <w:spacing w:val="0"/>
                    </w:rPr>
                    <w:t>Blle(s) 0.750</w:t>
                  </w:r>
                </w:p>
              </w:txbxContent>
            </v:textbox>
          </v:shape>
        </w:pict>
      </w:r>
      <w:r>
        <w:pict>
          <v:shape id="_x0000_s11" type="#_x0000_t202" style="position:absolute;left:24.96pt;top:324.96pt;width:55.16pt;height:8.64pt;z-index:1011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43434"/>
                      <w:spacing w:val="0"/>
                    </w:rPr>
                    <w:t>Blle(s) 0.750</w:t>
                  </w:r>
                </w:p>
              </w:txbxContent>
            </v:textbox>
          </v:shape>
        </w:pict>
      </w:r>
      <w:r>
        <w:pict>
          <v:shape id="_x0000_s12" type="#_x0000_t202" style="position:absolute;left:129.36pt;top:299.28pt;width:13.64pt;height:6.48pt;z-index:1012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43434"/>
                      <w:spacing w:val="-18"/>
                    </w:rPr>
                    <w:t>12</w:t>
                  </w:r>
                </w:p>
              </w:txbxContent>
            </v:textbox>
          </v:shape>
        </w:pict>
      </w:r>
      <w:r>
        <w:pict>
          <v:shape id="_x0000_s13" type="#_x0000_t202" style="position:absolute;left:129.36pt;top:324.96pt;width:13.88pt;height:6.48pt;z-index:101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43434"/>
                      <w:spacing w:val="-18"/>
                    </w:rPr>
                    <w:t>12</w:t>
                  </w:r>
                </w:p>
              </w:txbxContent>
            </v:textbox>
          </v:shape>
        </w:pict>
      </w:r>
      <w:r>
        <w:pict>
          <v:shape id="_x0000_s14" type="#_x0000_t202" style="position:absolute;left:349.44pt;top:298.56pt;width:26.36pt;height:7.92pt;z-index:101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9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43434"/>
                      <w:spacing w:val="-15"/>
                    </w:rPr>
                    <w:t>16,25</w:t>
                  </w:r>
                </w:p>
              </w:txbxContent>
            </v:textbox>
          </v:shape>
        </w:pict>
      </w:r>
      <w:r>
        <w:pict>
          <v:shape id="_x0000_s15" type="#_x0000_t202" style="position:absolute;left:348.72pt;top:324.24pt;width:27.08pt;height:7.92pt;z-index:101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9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-19"/>
                    </w:rPr>
                    <w:t>40,00</w:t>
                  </w:r>
                </w:p>
              </w:txbxContent>
            </v:textbox>
          </v:shape>
        </w:pict>
      </w:r>
      <w:r>
        <w:pict>
          <v:shape id="_x0000_s16" type="#_x0000_t202" style="position:absolute;left:514.56pt;top:298.08pt;width:31.16pt;height:7.92pt;z-index:1016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180" w:lineRule="exact" w:after="0"/>
                  </w:pPr>
                  <w:r>
                    <w:rPr>
                      <w:lang w:val=""/>
                      <w:sz w:val="18"/>
                      <w:color w:val="343434"/>
                      <w:spacing w:val="-11"/>
                    </w:rPr>
                    <w:t>195,00</w:t>
                  </w:r>
                </w:p>
              </w:txbxContent>
            </v:textbox>
          </v:shape>
        </w:pict>
      </w:r>
      <w:r>
        <w:pict>
          <v:shape id="_x0000_s17" type="#_x0000_t202" style="position:absolute;left:513.84pt;top:324.00pt;width:32.12pt;height:7.92pt;z-index:101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-15"/>
                    </w:rPr>
                    <w:t>480,00</w:t>
                  </w:r>
                </w:p>
              </w:txbxContent>
            </v:textbox>
          </v:shape>
        </w:pict>
      </w:r>
      <w:r>
        <w:pict>
          <v:shape id="_x0000_s18" type="#_x0000_t202" style="position:absolute;left:550.08pt;top:298.08pt;width:15.80pt;height:6.72pt;z-index:101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-20"/>
                    </w:rPr>
                    <w:t>V3</w:t>
                  </w:r>
                </w:p>
              </w:txbxContent>
            </v:textbox>
          </v:shape>
        </w:pict>
      </w:r>
      <w:r>
        <w:pict>
          <v:shape id="_x0000_s19" type="#_x0000_t202" style="position:absolute;left:550.32pt;top:323.76pt;width:15.56pt;height:6.72pt;z-index:101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-20"/>
                    </w:rPr>
                    <w:t>V3</w:t>
                  </w:r>
                </w:p>
              </w:txbxContent>
            </v:textbox>
          </v:shape>
        </w:pict>
      </w:r>
      <w:r>
        <w:pict>
          <v:shape id="_x0000_s20" type="#_x0000_t202" style="position:absolute;left:22.32pt;top:584.64pt;width:351.12pt;height:52.20pt;z-index:1020;mso-position-horizontal:absolute;mso-position-horizontal-relative:page;mso-position-vertical:absolute;mso-position-vertical-relative:page" stroked="f">
            <v:fill opacity="0"/>
            <v:textbox style="mso-fit-shape-to-text:f;" inset="0,0,0,0">
              <w:txbxContent>
                <w:tbl>
                  <w:tblPr>
                    <w:tblW w:w="7022" w:type="dxa"/>
                    <w:tblLook w:val="04A0"/>
                    <w:tblBorders>
                      <w:top w:space="0" w:val="single" w:sz="4" w:color="323031"/>
                      <w:left w:space="0" w:val="single" w:sz="4" w:color="323031"/>
                      <w:right w:space="0" w:val="single" w:sz="4" w:color="323031"/>
                      <w:bottom w:space="0" w:val="single" w:sz="4" w:color="323031"/>
                      <w:insideH w:space="0" w:val="single" w:sz="4" w:color="323031"/>
                      <w:insideV w:space="0" w:val="single" w:sz="4" w:color="323031"/>
                    </w:tblBorders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blGrid>
                    <w:gridCol w:w="475"/>
                    <w:gridCol w:w="3273"/>
                    <w:gridCol w:w="619"/>
                    <w:gridCol w:w="1377"/>
                    <w:gridCol w:w="1272"/>
                  </w:tblGrid>
                  <w:tr>
                    <w:trPr>
                      <w:trHeight w:val="225" w:hRule="exact"/>
                    </w:trPr>
                    <w:tc>
                      <w:tcPr>
                        <w:tcW w:w="475" w:type="dxa"/>
                        <w:shd w:val="clear" w:fill="fdfdfd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right"/>
                          <w:ind w:left="220" w:firstLine="4" w:right="52"/>
                          <w:spacing w:before="0" w:line="140" w:lineRule="exact" w:after="0"/>
                        </w:pPr>
                        <w:r>
                          <w:rPr>
                            <w:lang w:val=""/>
                            <w:sz w:val="14"/>
                            <w:color w:val="343434"/>
                            <w:spacing w:val="-14"/>
                          </w:rPr>
                          <w:t>VA</w:t>
                        </w:r>
                      </w:p>
                    </w:tc>
                    <w:tc>
                      <w:tcPr>
                        <w:tcW w:w="3273" w:type="dxa"/>
                        <w:shd w:val="clear" w:fill="fdfdfd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43434"/>
                            <w:spacing w:val="0"/>
                          </w:rPr>
                          <w:t>Lr</w:t>
                        </w:r>
                        <w:r>
                          <w:rPr>
                            <w:lang w:val=""/>
                            <w:sz w:val="18"/>
                            <w:color w:val="f3f5f4"/>
                            <w:spacing w:val="0"/>
                          </w:rPr>
                          <w:t>l</w:t>
                        </w:r>
                        <w:r>
                          <w:rPr>
                            <w:lang w:val=""/>
                            <w:sz w:val="18"/>
                            <w:color w:val="343434"/>
                            <w:spacing w:val="0"/>
                          </w:rPr>
                          <w:t>elle</w:t>
                        </w:r>
                      </w:p>
                    </w:tc>
                    <w:tc>
                      <w:tcPr>
                        <w:tcW w:w="619" w:type="dxa"/>
                        <w:shd w:val="clear" w:fill="fdfdfd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140" w:lineRule="exact" w:after="0"/>
                        </w:pPr>
                        <w:r>
                          <w:rPr>
                            <w:lang w:val=""/>
                            <w:sz w:val="14"/>
                            <w:color w:val="343434"/>
                            <w:spacing w:val="-11"/>
                          </w:rPr>
                          <w:t>AUX</w:t>
                        </w:r>
                      </w:p>
                    </w:tc>
                    <w:tc>
                      <w:tcPr>
                        <w:tcW w:w="1377" w:type="dxa"/>
                        <w:shd w:val="clear" w:fill="fdfdfd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"/>
                            <w:sz w:val="20"/>
                            <w:color w:val="f3f5f4"/>
                            <w:spacing w:val="3"/>
                          </w:rPr>
                          <w:t>l</w:t>
                        </w:r>
                        <w:r>
                          <w:rPr>
                            <w:lang w:val=""/>
                            <w:sz w:val="20"/>
                            <w:color w:val="343434"/>
                            <w:spacing w:val="3"/>
                          </w:rPr>
                          <w:t>ase n.l</w:t>
                        </w:r>
                      </w:p>
                    </w:tc>
                    <w:tc>
                      <w:tcPr>
                        <w:tcW w:w="1272" w:type="dxa"/>
                        <w:shd w:val="clear" w:fill="fdfdfd"/>
                        <w:vAlign w:val="center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0" w:line="200" w:lineRule="exact" w:after="0"/>
                        </w:pPr>
                        <w:r>
                          <w:rPr>
                            <w:lang w:val=""/>
                            <w:sz w:val="20"/>
                            <w:color w:val="343434"/>
                            <w:spacing w:val="-7"/>
                          </w:rPr>
                          <w:t>lwontant</w:t>
                        </w:r>
                      </w:p>
                    </w:tc>
                  </w:tr>
                  <w:tr>
                    <w:trPr>
                      <w:trHeight w:val="753" w:hRule="exact"/>
                    </w:trPr>
                    <w:tc>
                      <w:tcPr>
                        <w:tcW w:w="475" w:type="dxa"/>
                        <w:shd w:val="clear" w:fill="fdfdfd"/>
                        <w:vAlign w:val="top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52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43434"/>
                            <w:spacing w:val="-18"/>
                          </w:rPr>
                          <w:t>V3</w:t>
                        </w:r>
                      </w:p>
                    </w:tc>
                    <w:tc>
                      <w:tcPr>
                        <w:tcW w:w="3273" w:type="dxa"/>
                        <w:shd w:val="clear" w:fill="fdfdfd"/>
                        <w:vAlign w:val="top"/>
                      </w:tcPr>
                      <w:p>
                        <w:pPr>
                          <w:autoSpaceDE w:val="0"/>
                          <w:autoSpaceDN w:val="0"/>
                          <w:jc w:val="left"/>
                          <w:ind w:left="76" w:firstLine="4" w:right="57"/>
                          <w:spacing w:before="43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43434"/>
                            <w:spacing w:val="0"/>
                          </w:rPr>
                          <w:t>rvA200/"</w:t>
                        </w:r>
                      </w:p>
                    </w:tc>
                    <w:tc>
                      <w:tcPr>
                        <w:tcW w:w="619" w:type="dxa"/>
                        <w:shd w:val="clear" w:fill="fdfdfd"/>
                        <w:vAlign w:val="top"/>
                      </w:tcPr>
                      <w:p>
                        <w:pPr>
                          <w:autoSpaceDE w:val="0"/>
                          <w:autoSpaceDN w:val="0"/>
                          <w:jc w:val="center"/>
                          <w:spacing w:before="38" w:line="180" w:lineRule="exact" w:after="0"/>
                        </w:pPr>
                        <w:r>
                          <w:rPr>
                            <w:lang w:val=""/>
                            <w:sz w:val="18"/>
                            <w:color w:val="343434"/>
                            <w:spacing w:val="-18"/>
                          </w:rPr>
                          <w:t>20,00</w:t>
                        </w:r>
                      </w:p>
                    </w:tc>
                    <w:tc>
                      <w:tcPr>
                        <w:tcW w:w="1377" w:type="dxa"/>
                        <w:shd w:val="clear" w:fill="fdfdfd"/>
                        <w:vAlign w:val="top"/>
                      </w:tcPr>
                      <w:p>
                        <w:pPr>
                          <w:autoSpaceDE w:val="0"/>
                          <w:autoSpaceDN w:val="0"/>
                          <w:jc w:val="right"/>
                          <w:ind w:left="849" w:firstLine="4" w:right="52"/>
                          <w:spacing w:before="38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343434"/>
                            <w:spacing w:val="-7"/>
                          </w:rPr>
                          <w:t>699,00</w:t>
                        </w:r>
                      </w:p>
                    </w:tc>
                    <w:tc>
                      <w:tcPr>
                        <w:tcW w:w="1272" w:type="dxa"/>
                        <w:shd w:val="clear" w:fill="fdfdfd"/>
                        <w:vAlign w:val="top"/>
                      </w:tcPr>
                      <w:p>
                        <w:pPr>
                          <w:autoSpaceDE w:val="0"/>
                          <w:autoSpaceDN w:val="0"/>
                          <w:jc w:val="right"/>
                          <w:ind w:left="744" w:firstLine="4" w:right="52"/>
                          <w:spacing w:before="33" w:line="160" w:lineRule="exact" w:after="0"/>
                        </w:pPr>
                        <w:r>
                          <w:rPr>
                            <w:lang w:val=""/>
                            <w:sz w:val="16"/>
                            <w:color w:val="343434"/>
                            <w:spacing w:val="-7"/>
                          </w:rPr>
                          <w:t>139,80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 id="_x0000_s21" type="#_x0000_t202" style="position:absolute;left:28.08pt;top:642.72pt;width:142.04pt;height:8.16pt;z-index:1021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0"/>
                    </w:rPr>
                    <w:t>Date d'échéance : 2810712017</w:t>
                  </w:r>
                </w:p>
              </w:txbxContent>
            </v:textbox>
          </v:shape>
        </w:pict>
      </w:r>
      <w:r>
        <w:pict>
          <v:shape id="_x0000_s22" type="#_x0000_t202" style="position:absolute;left:181.68pt;top:642.72pt;width:95.00pt;height:9.60pt;z-index:1022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0"/>
                    </w:rPr>
                    <w:t>Mode de règlement:</w:t>
                  </w:r>
                </w:p>
              </w:txbxContent>
            </v:textbox>
          </v:shape>
        </w:pict>
      </w:r>
      <w:r>
        <w:pict>
          <v:shape id="_x0000_s23" type="#_x0000_t202" style="position:absolute;left:445.20pt;top:585.12pt;width:48.20pt;height:7.68pt;z-index:1023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0"/>
                    </w:rPr>
                    <w:t>Total H.T.</w:t>
                  </w:r>
                </w:p>
              </w:txbxContent>
            </v:textbox>
          </v:shape>
        </w:pict>
      </w:r>
      <w:r>
        <w:pict>
          <v:shape id="_x0000_s24" type="#_x0000_t202" style="position:absolute;left:412.32pt;top:611.76pt;width:81.56pt;height:52.80pt;z-index:1024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0"/>
                    </w:rPr>
                    <w:t>Montant port H.T.</w:t>
                  </w:r>
                </w:p>
                <w:p>
                  <w:pPr>
                    <w:autoSpaceDE w:val="0"/>
                    <w:autoSpaceDN w:val="0"/>
                    <w:ind w:firstLine="801"/>
                    <w:spacing w:before="91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0"/>
                    </w:rPr>
                    <w:t>Net H.T.</w:t>
                  </w:r>
                </w:p>
                <w:p>
                  <w:pPr>
                    <w:autoSpaceDE w:val="0"/>
                    <w:autoSpaceDN w:val="0"/>
                    <w:ind w:firstLine="993"/>
                    <w:spacing w:before="148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0"/>
                    </w:rPr>
                    <w:t>T.V.A.</w:t>
                  </w:r>
                </w:p>
                <w:p>
                  <w:pPr>
                    <w:autoSpaceDE w:val="0"/>
                    <w:autoSpaceDN w:val="0"/>
                    <w:ind w:firstLine="460"/>
                    <w:spacing w:before="163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1"/>
                    </w:rPr>
                    <w:t>Total T.T.C.</w:t>
                  </w:r>
                </w:p>
              </w:txbxContent>
            </v:textbox>
          </v:shape>
        </w:pict>
      </w:r>
      <w:r>
        <w:pict>
          <v:shape id="_x0000_s25" type="#_x0000_t202" style="position:absolute;left:535.92pt;top:585.12pt;width:34.76pt;height:8.64pt;z-index:1025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-7"/>
                    </w:rPr>
                    <w:t>675,00</w:t>
                  </w:r>
                </w:p>
              </w:txbxContent>
            </v:textbox>
          </v:shape>
        </w:pict>
      </w:r>
      <w:r>
        <w:pict>
          <v:shape id="_x0000_s26" type="#_x0000_t202" style="position:absolute;left:536.40pt;top:607.06pt;width:30.00pt;height:58.46pt;z-index:1026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9" w:firstLine="106"/>
                    <w:spacing w:before="0" w:line="326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-6"/>
                    </w:rPr>
                    <w:t>24,00 699,00 139,80 838,80</w:t>
                  </w:r>
                </w:p>
              </w:txbxContent>
            </v:textbox>
          </v:shape>
        </w:pict>
      </w:r>
      <w:r>
        <w:pict>
          <v:shape id="_x0000_s27" type="#_x0000_t202" style="position:absolute;left:400.32pt;top:737.28pt;width:166.80pt;height:35.04pt;z-index:1027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00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0"/>
                    </w:rPr>
                    <w:t>Commande N" 5009715 du 281061201</w:t>
                  </w:r>
                </w:p>
                <w:p>
                  <w:pPr>
                    <w:autoSpaceDE w:val="0"/>
                    <w:autoSpaceDN w:val="0"/>
                    <w:ind w:left="787" w:firstLine="278"/>
                    <w:spacing w:before="4" w:line="296" w:lineRule="exact" w:after="0"/>
                  </w:pPr>
                  <w:r>
                    <w:rPr>
                      <w:lang w:val=""/>
                      <w:sz w:val="20"/>
                      <w:color w:val="343434"/>
                      <w:spacing w:val="0"/>
                    </w:rPr>
                    <w:t>Montant         838,80 Code client       DEUXRoc</w:t>
                  </w:r>
                </w:p>
              </w:txbxContent>
            </v:textbox>
          </v:shape>
        </w:pict>
      </w:r>
      <w:r>
        <w:pict>
          <v:shape id="_x0000_s28" type="#_x0000_t202" style="position:absolute;left:78.96pt;top:796.67pt;width:447.60pt;height:35.65pt;z-index:1028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left="1608" w:hanging="1604"/>
                    <w:spacing w:before="0" w:line="241" w:lineRule="exact" w:after="0"/>
                  </w:pPr>
                  <w:r>
                    <w:rPr>
                      <w:lang w:val=""/>
                      <w:sz w:val="16"/>
                      <w:color w:val="343434"/>
                      <w:spacing w:val="6"/>
                    </w:rPr>
                    <w:t>LA GARELLE, s, GRANDE RUE, F-2163o PoMMARD . TEL. (33) 03 80 22 61 85 . FAX (</w:t>
                  </w:r>
                  <w:r>
                    <w:rPr>
                      <w:lang w:val=""/>
                      <w:sz w:val="16"/>
                      <w:color w:val="7d8286"/>
                      <w:spacing w:val="6"/>
                    </w:rPr>
                    <w:t>33</w:t>
                  </w:r>
                  <w:r>
                    <w:rPr>
                      <w:lang w:val=""/>
                      <w:sz w:val="16"/>
                      <w:color w:val="343434"/>
                      <w:spacing w:val="6"/>
                    </w:rPr>
                    <w:t>) 03 80 24 03 16 SIRET 383 967 346 OOO 16 . SIREN 383 967 346 . ID T.v.A. FR84383967346. ACCISE FR 93 117 B 026</w:t>
                  </w:r>
                  <w:r>
                    <w:rPr>
                      <w:lang w:val=""/>
                      <w:sz w:val="16"/>
                      <w:color w:val="7d8286"/>
                      <w:spacing w:val="5"/>
                    </w:rPr>
                    <w:t xml:space="preserve">4 </w:t>
                  </w:r>
                  <w:r>
                    <w:rPr>
                      <w:lang w:val=""/>
                      <w:sz w:val="16"/>
                      <w:color w:val="343434"/>
                      <w:spacing w:val="7"/>
                    </w:rPr>
                    <w:t>e-mail : af-gros@wanadoo.fr</w:t>
                  </w:r>
                </w:p>
              </w:txbxContent>
            </v:textbox>
          </v:shape>
        </w:pict>
      </w:r>
      <w:r>
        <w:pict>
          <v:shape id="_x0000_s29" type="#_x0000_t202" style="position:absolute;left:428.40pt;top:708.24pt;width:143.24pt;height:10.56pt;z-index:1029;mso-position-horizontal:absolute;mso-position-horizontal-relative:page;mso-position-vertical:absolute;mso-position-vertical-relative:page" stroked="f">
            <v:fill opacity="0"/>
            <v:textbox style="mso-fit-shape-to-text:t;" inset="0,0,0,0">
              <w:txbxContent>
                <w:p>
                  <w:pPr>
                    <w:autoSpaceDE w:val="0"/>
                    <w:autoSpaceDN w:val="0"/>
                    <w:ind w:firstLine="4"/>
                    <w:spacing w:before="0" w:line="220" w:lineRule="exact" w:after="0"/>
                  </w:pPr>
                  <w:r>
                    <w:rPr>
                      <w:lang w:val=""/>
                      <w:sz w:val="22"/>
                      <w:color w:val="343434"/>
                      <w:spacing w:val="-3"/>
                    </w:rPr>
                    <w:t>Net à payer       838,80 €</w:t>
                  </w:r>
                </w:p>
              </w:txbxContent>
            </v:textbox>
          </v:shape>
        </w:pict>
      </w:r>
      <w:r>
        <w:drawing>
          <wp:anchor simplePos="0" relativeHeight="0" behindDoc="1" locked="0" layoutInCell="0" allowOverlap="1">
            <wp:simplePos x="0" y="0"/>
            <wp:positionH relativeFrom="page">
              <wp:posOffset>5035296</wp:posOffset>
            </wp:positionH>
            <wp:positionV relativeFrom="page">
              <wp:posOffset>8967216</wp:posOffset>
            </wp:positionV>
            <wp:extent cx="2218944" cy="268224"/>
            <wp:wrapNone/>
            <wp:docPr id="30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1" name="PICTURE" descr="PICTURE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268224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0" allowOverlap="1">
            <wp:simplePos x="0" y="0"/>
            <wp:positionH relativeFrom="page">
              <wp:posOffset>1054608</wp:posOffset>
            </wp:positionH>
            <wp:positionV relativeFrom="page">
              <wp:posOffset>670560</wp:posOffset>
            </wp:positionV>
            <wp:extent cx="749808" cy="1182624"/>
            <wp:wrapNone/>
            <wp:docPr id="32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3" name="PICTURE" descr="PICTURE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1182624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0" allowOverlap="1">
            <wp:simplePos x="0" y="0"/>
            <wp:positionH relativeFrom="page">
              <wp:posOffset>3688080</wp:posOffset>
            </wp:positionH>
            <wp:positionV relativeFrom="page">
              <wp:posOffset>920496</wp:posOffset>
            </wp:positionV>
            <wp:extent cx="1530096" cy="420624"/>
            <wp:wrapNone/>
            <wp:docPr id="34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5" name="PICTURE" descr="PICTURE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530096" cy="420624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  <w:r>
        <w:drawing>
          <wp:anchor simplePos="0" relativeHeight="0" behindDoc="1" locked="0" layoutInCell="0" allowOverlap="1">
            <wp:simplePos x="0" y="0"/>
            <wp:positionH relativeFrom="page">
              <wp:posOffset>2401824</wp:posOffset>
            </wp:positionH>
            <wp:positionV relativeFrom="page">
              <wp:posOffset>932688</wp:posOffset>
            </wp:positionV>
            <wp:extent cx="1146048" cy="310896"/>
            <wp:wrapNone/>
            <wp:docPr id="36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7" name="PICTURE" descr="PICTURE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146048" cy="310896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sectPr>
      <w:pgSz w:w="11904" w:h="168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UI Gothic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ecimalSymbol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/>
      </w:rPr>
    </w:rPrDefault>
    <w:pPrDefault/>
  </w:docDefaults>
</w:styles>
</file>

<file path=word/_rels/document.xml.rels><?xml version="1.0"?><Relationships xmlns="http://schemas.openxmlformats.org/package/2006/relationships"><Relationship TargetMode="Internal" Type="http://schemas.openxmlformats.org/officeDocument/2006/relationships/styles" Target="/word/styles.xml" Id="rId1" /><Relationship TargetMode="Internal" Type="http://schemas.openxmlformats.org/officeDocument/2006/relationships/settings" Target="/word/settings.xml" Id="rId2" /><Relationship TargetMode="Internal" Type="http://schemas.openxmlformats.org/officeDocument/2006/relationships/theme" Target="/word/theme/theme1.xml" Id="rId3" /><Relationship TargetMode="Internal" Type="http://schemas.openxmlformats.org/officeDocument/2006/relationships/fontTable" Target="/word/fontTable.xml" Id="rId4" /><Relationship TargetMode="Internal" Type="http://schemas.openxmlformats.org/officeDocument/2006/relationships/image" Target="/word/media/image1.jpeg" Id="rId101" /><Relationship TargetMode="Internal" Type="http://schemas.openxmlformats.org/officeDocument/2006/relationships/image" Target="/word/media/image2.jpeg" Id="rId102" /><Relationship TargetMode="Internal" Type="http://schemas.openxmlformats.org/officeDocument/2006/relationships/image" Target="/word/media/image3.jpeg" Id="rId103" /><Relationship TargetMode="Internal" Type="http://schemas.openxmlformats.org/officeDocument/2006/relationships/image" Target="/word/media/image4.jpeg" Id="rId104" /><Relationship TargetMode="Internal" Type="http://schemas.openxmlformats.org/officeDocument/2006/relationships/image" Target="/word/media/image5.jpeg" Id="rId105" 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8000"/>
      </a:dk1>
      <a:lt1>
        <a:sysClr val="window" lastClr="F0FFF0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/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terms:created xsi:type="dcterms:W3CDTF">2017-06-28T08:24:53Z</dcterms:created>
  <dc:creator>Canon iR-ADV C3520</dc:creator>
</cp:coreProperties>
</file>