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1A2EB547">
            <wp:simplePos x="0" y="0"/>
            <wp:positionH relativeFrom="column">
              <wp:posOffset>1466850</wp:posOffset>
            </wp:positionH>
            <wp:positionV relativeFrom="paragraph">
              <wp:posOffset>-28575</wp:posOffset>
            </wp:positionV>
            <wp:extent cx="371475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89" y="21474"/>
                <wp:lineTo x="214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2807D43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19523564" w:rsidR="0025593C" w:rsidRPr="006C4B43" w:rsidRDefault="008C3B89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2D01813" wp14:editId="4F133D0D">
                <wp:simplePos x="0" y="0"/>
                <wp:positionH relativeFrom="column">
                  <wp:posOffset>0</wp:posOffset>
                </wp:positionH>
                <wp:positionV relativeFrom="paragraph">
                  <wp:posOffset>6977380</wp:posOffset>
                </wp:positionV>
                <wp:extent cx="6638925" cy="11715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203C55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203C55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D11A2BB" w14:textId="77777777" w:rsidR="008C3B89" w:rsidRPr="008C3B89" w:rsidRDefault="008C3B89" w:rsidP="008C3B89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Avec des notes de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violette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, de cerise noire et de cassis, et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touche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finale de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bois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, le Beaune 1er Cru les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Boucherottes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du Domaine AF GROS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offre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grande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puissance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aromatique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qui le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prédestine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à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accompagner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viandes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musquées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et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fermes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comme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le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gibier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rôti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braisé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</w:p>
                          <w:p w14:paraId="12642886" w14:textId="489CA5EB" w:rsidR="00CA328C" w:rsidRPr="00203C55" w:rsidRDefault="008C3B89" w:rsidP="008C3B8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Il se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marie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parfaitement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avec les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fromages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 Bourgogne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comme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l'Epoisses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et le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Soumaintrain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9.4pt;width:522.75pt;height:92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">
                <v:textbox>
                  <w:txbxContent>
                    <w:p w14:paraId="1E5477F7" w14:textId="58E9A280" w:rsidR="00CA328C" w:rsidRPr="00203C55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203C55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1D11A2BB" w14:textId="77777777" w:rsidR="008C3B89" w:rsidRPr="008C3B89" w:rsidRDefault="008C3B89" w:rsidP="008C3B89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Avec des notes de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violette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, de cerise noire et de cassis, et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touche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finale de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bois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, le Beaune 1er Cru les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Boucherottes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du Domaine AF GROS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offre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grande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puissance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aromatique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qui le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prédestine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à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accompagner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viandes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musquées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et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fermes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comme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le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gibier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rôti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ou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braisé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</w:p>
                    <w:p w14:paraId="12642886" w14:textId="489CA5EB" w:rsidR="00CA328C" w:rsidRPr="00203C55" w:rsidRDefault="008C3B89" w:rsidP="008C3B8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Il se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marie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parfaitement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avec les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fromages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de Bourgogne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comme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l'Epoisses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et le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Soumaintrain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93733" wp14:editId="06AB3862">
                <wp:simplePos x="0" y="0"/>
                <wp:positionH relativeFrom="column">
                  <wp:posOffset>0</wp:posOffset>
                </wp:positionH>
                <wp:positionV relativeFrom="paragraph">
                  <wp:posOffset>5262880</wp:posOffset>
                </wp:positionV>
                <wp:extent cx="6629400" cy="16287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3F35A345" w:rsidR="000165F5" w:rsidRPr="00203C55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  <w:r w:rsidR="00203C55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564B4DD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Pour la vinification, nous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utilisons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cuves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acier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inoxydable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et des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fûts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chêne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. 100%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égrappé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737B45DE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La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macération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froid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(5°C)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effectuée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pendant 3 à 5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extraire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arômes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et la couleur. Pendant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période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procédons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à un remontage pour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maintenir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un bon contact entre les parties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solides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liquides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. Après 5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les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cuves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chauffées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à 25-30°C pendant plus de 10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5B344FB5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Le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fûts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chêne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provient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principalement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forêts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du Chatillonais et de Fontainebleau. Le vin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élevé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moyenne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pendant 15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mois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0EE414AA" w14:textId="00E2A88D" w:rsidR="00CA328C" w:rsidRPr="00232097" w:rsidRDefault="008C3B89" w:rsidP="008C3B8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30%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barriques </w:t>
                            </w:r>
                            <w:proofErr w:type="spellStart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neuves</w:t>
                            </w:r>
                            <w:proofErr w:type="spellEnd"/>
                            <w:r w:rsidRPr="008C3B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414.4pt;width:522pt;height:128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">
                <v:textbox>
                  <w:txbxContent>
                    <w:p w14:paraId="2D08B005" w14:textId="3F35A345" w:rsidR="000165F5" w:rsidRPr="00203C55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  <w:r w:rsidR="00203C55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564B4DD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</w:pPr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Pour la vinification, nous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utilisons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cuves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acier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inoxydable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et des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fûts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chêne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. 100%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égrappé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737B45DE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</w:pPr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La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macération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froid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(5°C)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est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effectuée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pendant 3 à 5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extraire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arômes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et la couleur. Pendant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cette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période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, nous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procédons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à un remontage pour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maintenir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un bon contact entre les parties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solides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liquides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. Après 5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, les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cuves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sont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chauffées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à 25-30°C pendant plus de 10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5B344FB5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</w:pPr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Le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bois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fûts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chêne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provient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principalement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forêts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du Chatillonais et de Fontainebleau. Le vin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est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élevé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moyenne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pendant 15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mois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0EE414AA" w14:textId="00E2A88D" w:rsidR="00CA328C" w:rsidRPr="00232097" w:rsidRDefault="008C3B89" w:rsidP="008C3B89">
                      <w:pPr>
                        <w:spacing w:after="0"/>
                        <w:rPr>
                          <w:lang w:val="en-US"/>
                        </w:rPr>
                      </w:pPr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30%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barriques </w:t>
                      </w:r>
                      <w:proofErr w:type="spellStart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neuves</w:t>
                      </w:r>
                      <w:proofErr w:type="spellEnd"/>
                      <w:r w:rsidRPr="008C3B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0298252" wp14:editId="13BF8F94">
                <wp:simplePos x="0" y="0"/>
                <wp:positionH relativeFrom="column">
                  <wp:posOffset>4362450</wp:posOffset>
                </wp:positionH>
                <wp:positionV relativeFrom="paragraph">
                  <wp:posOffset>962660</wp:posOffset>
                </wp:positionV>
                <wp:extent cx="2247900" cy="4248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203C5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03C55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63715314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Ce vin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provient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la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partie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méridionale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l'appellation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parcelle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0,30 acres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située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côté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Pommard, à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altitude de 260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mètres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0D8D11CB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 sol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très </w:t>
                            </w:r>
                            <w:proofErr w:type="spellStart"/>
                            <w:proofErr w:type="gram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varié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:</w:t>
                            </w:r>
                            <w:proofErr w:type="gram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sols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bruns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calcaires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marnes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blanches et jaunes,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dépôts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fer,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calcaires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jaunes et rouges, et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éléments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argileux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77F03EF5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Nous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pratiquons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gestion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traditionnelle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basée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sur les principes du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développement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durable.</w:t>
                            </w:r>
                          </w:p>
                          <w:p w14:paraId="56AC2F45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Nous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pratiquons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taille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sélective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ainsi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qu'un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effeuillage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optimisé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vendange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vert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nécessaire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un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labourage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des sols.</w:t>
                            </w:r>
                          </w:p>
                          <w:p w14:paraId="269E440F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Les raisins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ramenés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la cave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petites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caisses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moins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20 minutes après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leur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coupe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afin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d'éviter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tout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tassement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20A5ACB2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Pas de pesticides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ni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d'insecticides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utilisation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la confusion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sexuelle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0EDEF9D1" w14:textId="77777777" w:rsidR="008C3B89" w:rsidRPr="008C3B89" w:rsidRDefault="008C3B89" w:rsidP="008C3B89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Pas de CMR (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cancérigène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mutagène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toxique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la reproduction).</w:t>
                            </w:r>
                          </w:p>
                          <w:p w14:paraId="5C9B72CB" w14:textId="1B226F8A" w:rsidR="008A7146" w:rsidRPr="00195116" w:rsidRDefault="008C3B89" w:rsidP="008C3B8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manuelles</w:t>
                            </w:r>
                            <w:proofErr w:type="spellEnd"/>
                            <w:r w:rsidRPr="008C3B89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43.5pt;margin-top:75.8pt;width:177pt;height:334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">
                <v:textbox>
                  <w:txbxContent>
                    <w:p w14:paraId="2F746F93" w14:textId="2167B30B" w:rsidR="00AF1D35" w:rsidRPr="00203C5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03C55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63715314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Ce vin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provient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la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partie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méridionale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l'appellation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parcelle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0,30 acres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située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côté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Pommard, à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altitude de 260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mètres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</w:t>
                      </w:r>
                    </w:p>
                    <w:p w14:paraId="0D8D11CB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 sol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très </w:t>
                      </w:r>
                      <w:proofErr w:type="spellStart"/>
                      <w:proofErr w:type="gram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varié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:</w:t>
                      </w:r>
                      <w:proofErr w:type="gram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sols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bruns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calcaires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marnes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blanches et jaunes,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dépôts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fer,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calcaires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jaunes et rouges, et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éléments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argileux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77F03EF5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Nous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pratiquons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gestion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traditionnelle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basée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sur les principes du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développement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durable.</w:t>
                      </w:r>
                    </w:p>
                    <w:p w14:paraId="56AC2F45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Nous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pratiquons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taille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sélective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ainsi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qu'un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effeuillage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optimisé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vendange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vert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nécessaire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et un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labourage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des sols.</w:t>
                      </w:r>
                    </w:p>
                    <w:p w14:paraId="269E440F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Les raisins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sont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ramenés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la cave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petites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caisses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moins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20 minutes après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leur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coupe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afin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d'éviter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tout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tassement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20A5ACB2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Pas de pesticides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ni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d'insecticides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utilisation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la confusion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sexuelle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0EDEF9D1" w14:textId="77777777" w:rsidR="008C3B89" w:rsidRPr="008C3B89" w:rsidRDefault="008C3B89" w:rsidP="008C3B89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Pas de CMR (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cancérigène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mutagène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ou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toxique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pour la reproduction).</w:t>
                      </w:r>
                    </w:p>
                    <w:p w14:paraId="5C9B72CB" w14:textId="1B226F8A" w:rsidR="008A7146" w:rsidRPr="00195116" w:rsidRDefault="008C3B89" w:rsidP="008C3B89">
                      <w:pPr>
                        <w:spacing w:after="0"/>
                        <w:rPr>
                          <w:lang w:val="en-US"/>
                        </w:rPr>
                      </w:pPr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Vendanges 100% </w:t>
                      </w:r>
                      <w:proofErr w:type="spellStart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manuelles</w:t>
                      </w:r>
                      <w:proofErr w:type="spellEnd"/>
                      <w:r w:rsidRPr="008C3B89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8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E449F7" wp14:editId="78272B83">
                <wp:simplePos x="0" y="0"/>
                <wp:positionH relativeFrom="column">
                  <wp:posOffset>187325</wp:posOffset>
                </wp:positionH>
                <wp:positionV relativeFrom="paragraph">
                  <wp:posOffset>2610485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7629EB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4.75pt;margin-top:205.55pt;width:25.5pt;height:42.5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" fillcolor="red" strokecolor="black [3213]"/>
            </w:pict>
          </mc:Fallback>
        </mc:AlternateContent>
      </w:r>
      <w:r w:rsidR="005554FB">
        <w:rPr>
          <w:noProof/>
          <w:lang w:val="en-US"/>
        </w:rPr>
        <w:drawing>
          <wp:inline distT="0" distB="0" distL="0" distR="0" wp14:anchorId="48AAB12F" wp14:editId="6991A158">
            <wp:extent cx="4243379" cy="3438525"/>
            <wp:effectExtent l="0" t="0" r="5080" b="0"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925" cy="34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77986A6" wp14:editId="34408070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margin-left:-.05pt;margin-top:33.75pt;width:521.25pt;height:3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</w:p>
    <w:sectPr w:rsidR="0025593C" w:rsidRPr="006C4B43" w:rsidSect="008C3B89">
      <w:pgSz w:w="11906" w:h="16838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03C55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72844"/>
    <w:rsid w:val="003771C9"/>
    <w:rsid w:val="003A3F01"/>
    <w:rsid w:val="00400D36"/>
    <w:rsid w:val="00411D15"/>
    <w:rsid w:val="004763CC"/>
    <w:rsid w:val="004A740D"/>
    <w:rsid w:val="004C49D5"/>
    <w:rsid w:val="004D3310"/>
    <w:rsid w:val="004D6C4A"/>
    <w:rsid w:val="00510387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C3B89"/>
    <w:rsid w:val="008F72AF"/>
    <w:rsid w:val="00906C3F"/>
    <w:rsid w:val="00917D23"/>
    <w:rsid w:val="0095033B"/>
    <w:rsid w:val="009535D9"/>
    <w:rsid w:val="00965CD2"/>
    <w:rsid w:val="0097797E"/>
    <w:rsid w:val="009B1D21"/>
    <w:rsid w:val="009E1339"/>
    <w:rsid w:val="009E6381"/>
    <w:rsid w:val="00A0406C"/>
    <w:rsid w:val="00A049BE"/>
    <w:rsid w:val="00A25198"/>
    <w:rsid w:val="00A662BD"/>
    <w:rsid w:val="00A83AA4"/>
    <w:rsid w:val="00AA4F2C"/>
    <w:rsid w:val="00AC2F77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55FDC"/>
    <w:rsid w:val="00CA328C"/>
    <w:rsid w:val="00CC0511"/>
    <w:rsid w:val="00CC0FE7"/>
    <w:rsid w:val="00CD03C5"/>
    <w:rsid w:val="00CF3A7F"/>
    <w:rsid w:val="00CF6B0D"/>
    <w:rsid w:val="00D17421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203C5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DEF-2A0D-4BAE-B9B9-94B0F72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5</cp:revision>
  <cp:lastPrinted>2024-09-17T13:43:00Z</cp:lastPrinted>
  <dcterms:created xsi:type="dcterms:W3CDTF">2019-02-12T22:36:00Z</dcterms:created>
  <dcterms:modified xsi:type="dcterms:W3CDTF">2024-09-17T13:43:00Z</dcterms:modified>
</cp:coreProperties>
</file>